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EA1FF3" w:rsidRPr="00814BA9" w:rsidRDefault="00EA1FF3" w:rsidP="00EA1FF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Мелентьєв Ярослав Олегович</w:t>
      </w:r>
    </w:p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A1FF3" w:rsidRPr="00654724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54724">
        <w:rPr>
          <w:rFonts w:asciiTheme="majorBidi" w:hAnsiTheme="majorBidi" w:cstheme="majorBidi"/>
          <w:b/>
          <w:sz w:val="28"/>
          <w:szCs w:val="28"/>
          <w:lang w:val="uk-UA"/>
        </w:rPr>
        <w:t xml:space="preserve">ЛІНГВІСТИЧНИЙ АНАЛІЗ ВИСЛОВЛЕНЬ ОБУРЕННЯ В СУЧАСНІЙ АНГЛІЙСЬКІЙ МОВІ </w:t>
      </w:r>
    </w:p>
    <w:p w:rsidR="00EA1FF3" w:rsidRPr="00EA1FF3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EA1FF3" w:rsidRPr="00814BA9" w:rsidRDefault="00EA1FF3" w:rsidP="00EA1FF3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EA1FF3" w:rsidRDefault="00EA1FF3" w:rsidP="00EA1FF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EA1FF3" w:rsidRPr="00814BA9" w:rsidRDefault="00EA1FF3" w:rsidP="00EA1FF3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bookmarkStart w:id="0" w:name="_GoBack"/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bookmarkEnd w:id="0"/>
    <w:p w:rsidR="00EA1FF3" w:rsidRPr="00814BA9" w:rsidRDefault="00EA1FF3" w:rsidP="00EA1FF3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9C6688" w:rsidRDefault="00EA1FF3" w:rsidP="00EA1FF3">
      <w:pPr>
        <w:pStyle w:val="a3"/>
        <w:tabs>
          <w:tab w:val="left" w:pos="3969"/>
          <w:tab w:val="left" w:pos="6840"/>
          <w:tab w:val="left" w:pos="7020"/>
        </w:tabs>
        <w:spacing w:line="240" w:lineRule="auto"/>
        <w:ind w:firstLine="0"/>
        <w:rPr>
          <w:rFonts w:ascii="Times New Roman" w:hAnsi="Times New Roman" w:cs="Times New Roman"/>
          <w:szCs w:val="28"/>
          <w:lang w:val="ru-RU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>
        <w:rPr>
          <w:i/>
          <w:szCs w:val="28"/>
        </w:rPr>
        <w:t xml:space="preserve">  </w:t>
      </w:r>
      <w:r>
        <w:rPr>
          <w:rFonts w:ascii="Times New Roman" w:hAnsi="Times New Roman" w:cs="Times New Roman"/>
          <w:szCs w:val="28"/>
          <w:lang w:val="ru-RU"/>
        </w:rPr>
        <w:t>к</w:t>
      </w:r>
      <w:r w:rsidRPr="009C6688">
        <w:rPr>
          <w:rFonts w:ascii="Times New Roman" w:hAnsi="Times New Roman" w:cs="Times New Roman"/>
          <w:szCs w:val="28"/>
          <w:lang w:val="ru-RU"/>
        </w:rPr>
        <w:t xml:space="preserve">анд. </w:t>
      </w:r>
      <w:proofErr w:type="spellStart"/>
      <w:r w:rsidRPr="009C6688">
        <w:rPr>
          <w:rFonts w:ascii="Times New Roman" w:hAnsi="Times New Roman" w:cs="Times New Roman"/>
          <w:szCs w:val="28"/>
          <w:lang w:val="ru-RU"/>
        </w:rPr>
        <w:t>філол</w:t>
      </w:r>
      <w:proofErr w:type="spellEnd"/>
      <w:r w:rsidRPr="009C6688">
        <w:rPr>
          <w:rFonts w:ascii="Times New Roman" w:hAnsi="Times New Roman" w:cs="Times New Roman"/>
          <w:szCs w:val="28"/>
          <w:lang w:val="ru-RU"/>
        </w:rPr>
        <w:t xml:space="preserve">. наук, </w:t>
      </w:r>
      <w:proofErr w:type="spellStart"/>
      <w:r w:rsidRPr="009C6688">
        <w:rPr>
          <w:rFonts w:ascii="Times New Roman" w:hAnsi="Times New Roman" w:cs="Times New Roman"/>
          <w:szCs w:val="28"/>
          <w:lang w:val="ru-RU"/>
        </w:rPr>
        <w:t>професор</w:t>
      </w:r>
      <w:proofErr w:type="spellEnd"/>
      <w:r w:rsidRPr="009C6688">
        <w:rPr>
          <w:rFonts w:ascii="Times New Roman" w:hAnsi="Times New Roman" w:cs="Times New Roman"/>
          <w:szCs w:val="28"/>
          <w:lang w:val="ru-RU"/>
        </w:rPr>
        <w:t xml:space="preserve"> Цимбал Н.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9C6688">
        <w:rPr>
          <w:rFonts w:ascii="Times New Roman" w:hAnsi="Times New Roman" w:cs="Times New Roman"/>
          <w:szCs w:val="28"/>
          <w:lang w:val="ru-RU"/>
        </w:rPr>
        <w:t>А.</w:t>
      </w:r>
    </w:p>
    <w:p w:rsidR="00EA1FF3" w:rsidRPr="000364F9" w:rsidRDefault="00EA1FF3" w:rsidP="00EA1FF3">
      <w:pPr>
        <w:pStyle w:val="a3"/>
        <w:tabs>
          <w:tab w:val="left" w:pos="6840"/>
          <w:tab w:val="left" w:pos="7020"/>
        </w:tabs>
        <w:spacing w:line="240" w:lineRule="auto"/>
        <w:ind w:left="3969" w:hanging="3969"/>
        <w:rPr>
          <w:szCs w:val="28"/>
          <w:lang w:val="ru-RU"/>
        </w:rPr>
      </w:pPr>
    </w:p>
    <w:p w:rsidR="00EA1FF3" w:rsidRPr="009C6688" w:rsidRDefault="00EA1FF3" w:rsidP="00EA1FF3">
      <w:pPr>
        <w:pStyle w:val="a3"/>
        <w:tabs>
          <w:tab w:val="left" w:pos="3969"/>
          <w:tab w:val="left" w:pos="6840"/>
          <w:tab w:val="left" w:pos="7020"/>
        </w:tabs>
        <w:spacing w:line="240" w:lineRule="auto"/>
        <w:ind w:firstLine="0"/>
        <w:rPr>
          <w:rFonts w:ascii="Times New Roman" w:hAnsi="Times New Roman" w:cs="Times New Roman"/>
          <w:szCs w:val="28"/>
          <w:lang w:val="ru-RU"/>
        </w:rPr>
      </w:pPr>
      <w:r w:rsidRPr="000364F9">
        <w:rPr>
          <w:rFonts w:ascii="Times New Roman" w:hAnsi="Times New Roman" w:cs="Times New Roman"/>
          <w:b/>
          <w:bCs/>
          <w:szCs w:val="28"/>
          <w:lang w:val="ru-RU"/>
        </w:rPr>
        <w:t>РЕЦЕНЗЕНТ:</w:t>
      </w:r>
      <w:r w:rsidRPr="00222C79">
        <w:rPr>
          <w:b/>
          <w:bCs/>
          <w:szCs w:val="28"/>
          <w:lang w:val="ru-RU"/>
        </w:rPr>
        <w:t xml:space="preserve">                      </w:t>
      </w:r>
      <w:r>
        <w:rPr>
          <w:b/>
          <w:bCs/>
          <w:szCs w:val="28"/>
          <w:lang w:val="ru-RU"/>
        </w:rPr>
        <w:t xml:space="preserve">  </w:t>
      </w:r>
      <w:r w:rsidRPr="00222C79">
        <w:rPr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к</w:t>
      </w:r>
      <w:r w:rsidRPr="009C6688">
        <w:rPr>
          <w:rFonts w:ascii="Times New Roman" w:hAnsi="Times New Roman" w:cs="Times New Roman"/>
          <w:szCs w:val="28"/>
          <w:lang w:val="ru-RU"/>
        </w:rPr>
        <w:t xml:space="preserve">анд. </w:t>
      </w:r>
      <w:proofErr w:type="spellStart"/>
      <w:r w:rsidRPr="009C6688">
        <w:rPr>
          <w:rFonts w:ascii="Times New Roman" w:hAnsi="Times New Roman" w:cs="Times New Roman"/>
          <w:szCs w:val="28"/>
          <w:lang w:val="ru-RU"/>
        </w:rPr>
        <w:t>філол</w:t>
      </w:r>
      <w:proofErr w:type="spellEnd"/>
      <w:r w:rsidRPr="009C6688">
        <w:rPr>
          <w:rFonts w:ascii="Times New Roman" w:hAnsi="Times New Roman" w:cs="Times New Roman"/>
          <w:szCs w:val="28"/>
          <w:lang w:val="ru-RU"/>
        </w:rPr>
        <w:t xml:space="preserve">. наук, </w:t>
      </w:r>
      <w:r>
        <w:rPr>
          <w:rFonts w:ascii="Times New Roman" w:hAnsi="Times New Roman" w:cs="Times New Roman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Сушкевич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О. В.</w:t>
      </w:r>
    </w:p>
    <w:p w:rsidR="00EA1FF3" w:rsidRPr="00222C79" w:rsidRDefault="00EA1FF3" w:rsidP="00EA1FF3">
      <w:pPr>
        <w:tabs>
          <w:tab w:val="left" w:pos="4253"/>
          <w:tab w:val="left" w:pos="6405"/>
        </w:tabs>
        <w:ind w:left="4253" w:hanging="4253"/>
        <w:jc w:val="both"/>
        <w:rPr>
          <w:sz w:val="28"/>
          <w:szCs w:val="28"/>
          <w:lang w:val="ru-RU"/>
        </w:rPr>
      </w:pPr>
    </w:p>
    <w:p w:rsidR="00EA1FF3" w:rsidRPr="00222C7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  <w:lang w:val="ru-RU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="00E322F6">
        <w:rPr>
          <w:color w:val="auto"/>
          <w:sz w:val="28"/>
          <w:szCs w:val="28"/>
        </w:rPr>
        <w:t>25</w:t>
      </w:r>
      <w:r w:rsidRPr="00E322F6">
        <w:rPr>
          <w:color w:val="auto"/>
          <w:sz w:val="28"/>
          <w:szCs w:val="28"/>
        </w:rPr>
        <w:t>.</w:t>
      </w:r>
      <w:r w:rsidR="00E322F6">
        <w:rPr>
          <w:color w:val="auto"/>
          <w:sz w:val="28"/>
          <w:szCs w:val="28"/>
        </w:rPr>
        <w:t>12</w:t>
      </w:r>
      <w:r w:rsidRPr="00E322F6">
        <w:rPr>
          <w:color w:val="auto"/>
          <w:sz w:val="28"/>
          <w:szCs w:val="28"/>
        </w:rPr>
        <w:t>.2023р. о 9.00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A1FF3" w:rsidRPr="00814BA9" w:rsidRDefault="00EA1FF3" w:rsidP="00EA1F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адресою: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:rsidR="00EA1FF3" w:rsidRDefault="00EA1FF3" w:rsidP="00EA1FF3">
      <w:pPr>
        <w:jc w:val="both"/>
        <w:rPr>
          <w:lang w:val="uk-UA"/>
        </w:rPr>
      </w:pPr>
    </w:p>
    <w:p w:rsidR="006C470F" w:rsidRDefault="006C470F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Default="00EA1FF3">
      <w:pPr>
        <w:rPr>
          <w:lang w:val="uk-UA"/>
        </w:rPr>
      </w:pPr>
    </w:p>
    <w:p w:rsidR="00EA1FF3" w:rsidRPr="007C3A71" w:rsidRDefault="00EA1FF3" w:rsidP="00EA1FF3">
      <w:pPr>
        <w:spacing w:line="360" w:lineRule="auto"/>
        <w:ind w:hanging="142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З</w:t>
      </w:r>
      <w:r w:rsidRPr="00EA1FF3">
        <w:rPr>
          <w:rFonts w:asciiTheme="majorBidi" w:hAnsiTheme="majorBidi" w:cstheme="majorBidi"/>
          <w:b/>
          <w:bCs/>
          <w:sz w:val="28"/>
          <w:szCs w:val="28"/>
          <w:lang w:val="ru-RU"/>
        </w:rPr>
        <w:t>МІСТ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EA1FF3">
        <w:rPr>
          <w:rFonts w:asciiTheme="majorBidi" w:hAnsiTheme="majorBidi" w:cstheme="majorBidi"/>
          <w:sz w:val="28"/>
          <w:szCs w:val="28"/>
          <w:lang w:val="ru-RU"/>
        </w:rPr>
        <w:t>ПЕРЕЛІК УМОВНИХ СКОРОЧЕНЬ……………………………………</w:t>
      </w:r>
      <w:proofErr w:type="gramStart"/>
      <w:r w:rsidRPr="00EA1FF3">
        <w:rPr>
          <w:rFonts w:asciiTheme="majorBidi" w:hAnsiTheme="majorBidi" w:cstheme="majorBidi"/>
          <w:sz w:val="28"/>
          <w:szCs w:val="28"/>
          <w:lang w:val="ru-RU"/>
        </w:rPr>
        <w:t>3  ВСТУП</w:t>
      </w:r>
      <w:proofErr w:type="gramEnd"/>
      <w:r w:rsidRPr="00EA1FF3">
        <w:rPr>
          <w:rFonts w:asciiTheme="majorBidi" w:hAnsiTheme="majorBidi" w:cstheme="majorBidi"/>
          <w:sz w:val="28"/>
          <w:szCs w:val="28"/>
          <w:lang w:val="ru-RU"/>
        </w:rPr>
        <w:t xml:space="preserve">…………………………………………………………………….............4 </w:t>
      </w:r>
    </w:p>
    <w:p w:rsidR="00EA1FF3" w:rsidRPr="00BD7D7E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F22DA">
        <w:rPr>
          <w:rFonts w:asciiTheme="majorBidi" w:hAnsiTheme="majorBidi" w:cstheme="majorBidi"/>
          <w:sz w:val="28"/>
          <w:szCs w:val="28"/>
          <w:lang w:val="uk-UA"/>
        </w:rPr>
        <w:t>РОЗДІЛ 1. ТЕОРЕТИКО-МЕТОДОЛОГІЧНІ ЗАСАДИ ДОСЛІДЖЕННЯ ВИСЛОВЛЕНЬ ОБУРЕННЯ В СУЧАСНІЙ АНГЛІЙСЬКІЙ МОВІ………………………...</w:t>
      </w:r>
      <w:r>
        <w:rPr>
          <w:rFonts w:asciiTheme="majorBidi" w:hAnsiTheme="majorBidi" w:cstheme="majorBidi"/>
          <w:sz w:val="28"/>
          <w:szCs w:val="28"/>
          <w:lang w:val="uk-UA"/>
        </w:rPr>
        <w:t>.................................................................................9</w:t>
      </w:r>
      <w:r w:rsidRPr="00FF22D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63096">
        <w:rPr>
          <w:rFonts w:asciiTheme="majorBidi" w:hAnsiTheme="majorBidi" w:cstheme="majorBidi"/>
          <w:sz w:val="28"/>
          <w:szCs w:val="28"/>
          <w:lang w:val="uk-UA"/>
        </w:rPr>
        <w:t>1.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1. 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>Обурення як мовленнєва діяльність……………......................................9</w:t>
      </w:r>
    </w:p>
    <w:p w:rsidR="00EA1FF3" w:rsidRPr="00FF22DA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63096">
        <w:rPr>
          <w:rFonts w:asciiTheme="majorBidi" w:hAnsiTheme="majorBidi" w:cstheme="majorBidi"/>
          <w:sz w:val="28"/>
          <w:szCs w:val="28"/>
          <w:lang w:val="uk-UA"/>
        </w:rPr>
        <w:t>1.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2. 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>Методика дослідження структурно-семантичних особливостей висловлень обурення…………..………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………………………………………..25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B6DDD">
        <w:rPr>
          <w:rFonts w:asciiTheme="majorBidi" w:hAnsiTheme="majorBidi" w:cstheme="majorBidi"/>
          <w:sz w:val="28"/>
          <w:szCs w:val="28"/>
          <w:lang w:val="uk-UA"/>
        </w:rPr>
        <w:t xml:space="preserve">РОЗДІЛ 2. </w:t>
      </w:r>
      <w:r>
        <w:rPr>
          <w:rFonts w:asciiTheme="majorBidi" w:hAnsiTheme="majorBidi" w:cstheme="majorBidi"/>
          <w:sz w:val="28"/>
          <w:szCs w:val="28"/>
          <w:lang w:val="uk-UA"/>
        </w:rPr>
        <w:t>В</w:t>
      </w:r>
      <w:r w:rsidRPr="008B6DDD">
        <w:rPr>
          <w:rFonts w:asciiTheme="majorBidi" w:hAnsiTheme="majorBidi" w:cstheme="majorBidi"/>
          <w:sz w:val="28"/>
          <w:szCs w:val="28"/>
          <w:lang w:val="uk-UA"/>
        </w:rPr>
        <w:t>ЕРБАЛЬН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8B6DDD">
        <w:rPr>
          <w:rFonts w:asciiTheme="majorBidi" w:hAnsiTheme="majorBidi" w:cstheme="majorBidi"/>
          <w:sz w:val="28"/>
          <w:szCs w:val="28"/>
          <w:lang w:val="uk-UA"/>
        </w:rPr>
        <w:t xml:space="preserve"> ТА НЕВЕРБАЛЬН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8B6DDD">
        <w:rPr>
          <w:rFonts w:asciiTheme="majorBidi" w:hAnsiTheme="majorBidi" w:cstheme="majorBidi"/>
          <w:sz w:val="28"/>
          <w:szCs w:val="28"/>
          <w:lang w:val="uk-UA"/>
        </w:rPr>
        <w:t xml:space="preserve"> ЗАСОБ</w:t>
      </w:r>
      <w:r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8B6DDD">
        <w:rPr>
          <w:rFonts w:asciiTheme="majorBidi" w:hAnsiTheme="majorBidi" w:cstheme="majorBidi"/>
          <w:sz w:val="28"/>
          <w:szCs w:val="28"/>
          <w:lang w:val="uk-UA"/>
        </w:rPr>
        <w:t xml:space="preserve"> РЕПРЕЗЕНТАЦІЇ ОБУРЕННЯ В СУЧАСНІЙ АНГЛІЙСЬКІЙ МОВІ………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…………………...33</w:t>
      </w:r>
      <w:r w:rsidRPr="008B6DDD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D7D7E">
        <w:rPr>
          <w:rFonts w:asciiTheme="majorBidi" w:hAnsiTheme="majorBidi" w:cstheme="majorBidi"/>
          <w:sz w:val="28"/>
          <w:szCs w:val="28"/>
          <w:lang w:val="uk-UA"/>
        </w:rPr>
        <w:t>2.1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>Лексичні та лексико-синтаксичні засоби номінац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ії обурення…………………………………………………………………………33 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D7D7E">
        <w:rPr>
          <w:rFonts w:asciiTheme="majorBidi" w:hAnsiTheme="majorBidi" w:cstheme="majorBidi"/>
          <w:sz w:val="28"/>
          <w:szCs w:val="28"/>
          <w:lang w:val="uk-UA"/>
        </w:rPr>
        <w:t>2.1.1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Лексичні одиниці на позначення поняття «обурення» в сучасній англійській мові……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…………………………………………………………….33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D7D7E">
        <w:rPr>
          <w:rFonts w:asciiTheme="majorBidi" w:hAnsiTheme="majorBidi" w:cstheme="majorBidi"/>
          <w:sz w:val="28"/>
          <w:szCs w:val="28"/>
          <w:lang w:val="uk-UA"/>
        </w:rPr>
        <w:t>2.1.2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Лексична та граматична сполучуваність іменника </w:t>
      </w:r>
      <w:r w:rsidRPr="00FF22DA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, прикметника </w:t>
      </w:r>
      <w:r w:rsidRPr="00FF22DA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і прислівника </w:t>
      </w:r>
      <w:r w:rsidRPr="00FF22DA">
        <w:rPr>
          <w:rFonts w:asciiTheme="majorBidi" w:hAnsiTheme="majorBidi" w:cstheme="majorBidi"/>
          <w:i/>
          <w:iCs/>
          <w:sz w:val="28"/>
          <w:szCs w:val="28"/>
        </w:rPr>
        <w:t>indignantly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>………………………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…….39</w:t>
      </w:r>
      <w:r w:rsidRPr="00BD7D7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2.2. 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>Синтаксична характеристика висловлень обурення…........................</w:t>
      </w:r>
      <w:r>
        <w:rPr>
          <w:rFonts w:asciiTheme="majorBidi" w:hAnsiTheme="majorBidi" w:cstheme="majorBidi"/>
          <w:sz w:val="28"/>
          <w:szCs w:val="28"/>
          <w:lang w:val="uk-UA"/>
        </w:rPr>
        <w:t>..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>46</w:t>
      </w:r>
    </w:p>
    <w:p w:rsidR="00EA1FF3" w:rsidRDefault="00EA1FF3" w:rsidP="00EA1FF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2.3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>Невербальні засоби вираження обурення…………......</w:t>
      </w:r>
      <w:r>
        <w:rPr>
          <w:rFonts w:asciiTheme="majorBidi" w:hAnsiTheme="majorBidi" w:cstheme="majorBidi"/>
          <w:sz w:val="28"/>
          <w:szCs w:val="28"/>
          <w:lang w:val="uk-UA"/>
        </w:rPr>
        <w:t>.........................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>51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2.3.1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9336E2">
        <w:rPr>
          <w:rFonts w:asciiTheme="majorBidi" w:hAnsiTheme="majorBidi" w:cstheme="majorBidi"/>
          <w:sz w:val="28"/>
          <w:szCs w:val="28"/>
          <w:lang w:val="uk-UA"/>
        </w:rPr>
        <w:t>Паралінгвальні</w:t>
      </w:r>
      <w:proofErr w:type="spellEnd"/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засоби вираження обурення...</w:t>
      </w:r>
      <w:r>
        <w:rPr>
          <w:rFonts w:asciiTheme="majorBidi" w:hAnsiTheme="majorBidi" w:cstheme="majorBidi"/>
          <w:sz w:val="28"/>
          <w:szCs w:val="28"/>
          <w:lang w:val="uk-UA"/>
        </w:rPr>
        <w:t>...............................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51 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2.3.2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9336E2">
        <w:rPr>
          <w:rFonts w:asciiTheme="majorBidi" w:hAnsiTheme="majorBidi" w:cstheme="majorBidi"/>
          <w:sz w:val="28"/>
          <w:szCs w:val="28"/>
          <w:lang w:val="uk-UA"/>
        </w:rPr>
        <w:t>Окулесичні</w:t>
      </w:r>
      <w:proofErr w:type="spellEnd"/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засоби вираження обурення……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60  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2.3.3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9336E2">
        <w:rPr>
          <w:rFonts w:asciiTheme="majorBidi" w:hAnsiTheme="majorBidi" w:cstheme="majorBidi"/>
          <w:sz w:val="28"/>
          <w:szCs w:val="28"/>
          <w:lang w:val="uk-UA"/>
        </w:rPr>
        <w:t>Кінесичні</w:t>
      </w:r>
      <w:proofErr w:type="spellEnd"/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засоби вираження обурення………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62 </w:t>
      </w:r>
    </w:p>
    <w:p w:rsidR="00EA1FF3" w:rsidRDefault="00EA1FF3" w:rsidP="00EA1FF3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2.3.4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9336E2">
        <w:rPr>
          <w:rFonts w:asciiTheme="majorBidi" w:hAnsiTheme="majorBidi" w:cstheme="majorBidi"/>
          <w:sz w:val="28"/>
          <w:szCs w:val="28"/>
          <w:lang w:val="uk-UA"/>
        </w:rPr>
        <w:t>Проксемічні</w:t>
      </w:r>
      <w:proofErr w:type="spellEnd"/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 засоби вираження обурення……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</w:t>
      </w:r>
      <w:r w:rsidRPr="009336E2">
        <w:rPr>
          <w:rFonts w:asciiTheme="majorBidi" w:hAnsiTheme="majorBidi" w:cstheme="majorBidi"/>
          <w:sz w:val="28"/>
          <w:szCs w:val="28"/>
          <w:lang w:val="uk-UA"/>
        </w:rPr>
        <w:t xml:space="preserve">71  </w:t>
      </w:r>
    </w:p>
    <w:p w:rsidR="00EA1FF3" w:rsidRDefault="00EA1FF3" w:rsidP="00EA1F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336E2">
        <w:rPr>
          <w:rFonts w:asciiTheme="majorBidi" w:hAnsiTheme="majorBidi" w:cstheme="majorBidi"/>
          <w:sz w:val="28"/>
          <w:szCs w:val="28"/>
          <w:lang w:val="uk-UA"/>
        </w:rPr>
        <w:t>ВИСНОВКИ…..………………………..…………………………………...........78  СПИСОК ВИКОРИСТАНИХ ДЖЕРЕЛ</w:t>
      </w:r>
      <w:r w:rsidRPr="00EA1FF3">
        <w:rPr>
          <w:rFonts w:asciiTheme="majorBidi" w:hAnsiTheme="majorBidi" w:cstheme="majorBidi"/>
          <w:sz w:val="28"/>
          <w:szCs w:val="28"/>
          <w:lang w:val="ru-RU"/>
        </w:rPr>
        <w:t xml:space="preserve">…………………………………81  СПИСОК ЛЕКСИКОГРАФІЧНИХ ДЖЕРЕЛ…………..……….............86  СПИСОК ДЖЕРЕЛ ІЛЮСТРАТИВНОГО МАТЕРІАЛУ.……………............87  </w:t>
      </w:r>
    </w:p>
    <w:p w:rsidR="00941AA9" w:rsidRDefault="00941AA9" w:rsidP="00EA1F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941AA9" w:rsidRDefault="00941AA9" w:rsidP="00EA1FF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941AA9" w:rsidRPr="00814BA9" w:rsidRDefault="00941AA9" w:rsidP="00941AA9">
      <w:pPr>
        <w:pStyle w:val="Default"/>
        <w:pageBreakBefore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>ЗАГАЛЬНА ХАРАКТЕРИСТИКА РОБОТИ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Робота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присвячена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дослідженню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структурно-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семантичних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 характеристик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сучасній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англійській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Антропоцентризм і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поліпарадигмальний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характер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мовознавчих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студій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зумовлені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прагненням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дослідників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до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розширення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кордонів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наукових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інтересів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вивчення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фактів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аспекті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корелятивних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зв’язків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різних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сфер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буття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людини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gramStart"/>
      <w:r w:rsidRPr="00941AA9">
        <w:rPr>
          <w:rFonts w:asciiTheme="majorBidi" w:hAnsiTheme="majorBidi" w:cstheme="majorBidi"/>
          <w:sz w:val="28"/>
          <w:szCs w:val="28"/>
          <w:lang w:val="ru-RU"/>
        </w:rPr>
        <w:t>У межах</w:t>
      </w:r>
      <w:proofErr w:type="gram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антропоцентричного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підходу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до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явищ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пильна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увага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лінгвістів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звернена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взаємодію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емоції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й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оцінки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Мірилом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всіх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речей є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людина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тобто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якими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речі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являються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мені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такі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вони і суть </w:t>
      </w:r>
      <w:proofErr w:type="gramStart"/>
      <w:r w:rsidRPr="00941AA9">
        <w:rPr>
          <w:rFonts w:asciiTheme="majorBidi" w:hAnsiTheme="majorBidi" w:cstheme="majorBidi"/>
          <w:sz w:val="28"/>
          <w:szCs w:val="28"/>
          <w:lang w:val="ru-RU"/>
        </w:rPr>
        <w:t>для мене</w:t>
      </w:r>
      <w:proofErr w:type="gram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якими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вони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являються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тобі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такі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вони для тебе.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D08A8">
        <w:rPr>
          <w:rFonts w:asciiTheme="majorBidi" w:hAnsiTheme="majorBidi" w:cstheme="majorBidi"/>
          <w:sz w:val="28"/>
          <w:szCs w:val="28"/>
          <w:lang w:val="uk-UA"/>
        </w:rPr>
        <w:t>Вивчення комунікативної орієнтованості одиниць і категорій мовної системи, вивищення людини у процесі спілкування є основними рисами сучасної лінгвістичної науки [</w:t>
      </w:r>
      <w:r>
        <w:rPr>
          <w:rFonts w:asciiTheme="majorBidi" w:hAnsiTheme="majorBidi" w:cstheme="majorBidi"/>
          <w:sz w:val="28"/>
          <w:szCs w:val="28"/>
          <w:lang w:val="uk-UA"/>
        </w:rPr>
        <w:t>29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9D32B3">
        <w:rPr>
          <w:rFonts w:asciiTheme="majorBidi" w:hAnsiTheme="majorBidi" w:cstheme="majorBidi"/>
          <w:sz w:val="28"/>
          <w:szCs w:val="28"/>
        </w:rPr>
        <w:t>c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. 5]. </w:t>
      </w:r>
      <w:r>
        <w:rPr>
          <w:rFonts w:asciiTheme="majorBidi" w:hAnsiTheme="majorBidi" w:cstheme="majorBidi"/>
          <w:sz w:val="28"/>
          <w:szCs w:val="28"/>
          <w:lang w:val="uk-UA"/>
        </w:rPr>
        <w:t>Проблемам комунікативної лінгвістики присвячено праці Ф. 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Бацевича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М. 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Жуйкової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І.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Колегаєвої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І. 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Морозової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Г. 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Почепцова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Г. Прокоф</w:t>
      </w:r>
      <w:r w:rsidRPr="00F63096">
        <w:rPr>
          <w:rFonts w:asciiTheme="majorBidi" w:hAnsiTheme="majorBidi" w:cstheme="majorBidi"/>
          <w:sz w:val="28"/>
          <w:szCs w:val="28"/>
          <w:lang w:val="uk-UA"/>
        </w:rPr>
        <w:t>’</w:t>
      </w:r>
      <w:r>
        <w:rPr>
          <w:rFonts w:asciiTheme="majorBidi" w:hAnsiTheme="majorBidi" w:cstheme="majorBidi"/>
          <w:sz w:val="28"/>
          <w:szCs w:val="28"/>
          <w:lang w:val="uk-UA"/>
        </w:rPr>
        <w:t>єва, О. 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Селіванової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та ін. 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мотивованим постає вибір предметом мовознавчих досліджень внутрішнього світу мовця, взаємодії і відносин між учасниками спілкування (виправдання [</w:t>
      </w:r>
      <w:r>
        <w:rPr>
          <w:rFonts w:asciiTheme="majorBidi" w:hAnsiTheme="majorBidi" w:cstheme="majorBidi"/>
          <w:sz w:val="28"/>
          <w:szCs w:val="28"/>
          <w:lang w:val="uk-UA"/>
        </w:rPr>
        <w:t>4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вихваляння [</w:t>
      </w:r>
      <w:r>
        <w:rPr>
          <w:rFonts w:asciiTheme="majorBidi" w:hAnsiTheme="majorBidi" w:cstheme="majorBidi"/>
          <w:sz w:val="28"/>
          <w:szCs w:val="28"/>
          <w:lang w:val="uk-UA"/>
        </w:rPr>
        <w:t>40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відмова [</w:t>
      </w:r>
      <w:r>
        <w:rPr>
          <w:rFonts w:asciiTheme="majorBidi" w:hAnsiTheme="majorBidi" w:cstheme="majorBidi"/>
          <w:sz w:val="28"/>
          <w:szCs w:val="28"/>
          <w:lang w:val="uk-UA"/>
        </w:rPr>
        <w:t>52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депресія [</w:t>
      </w:r>
      <w:r>
        <w:rPr>
          <w:rFonts w:asciiTheme="majorBidi" w:hAnsiTheme="majorBidi" w:cstheme="majorBidi"/>
          <w:sz w:val="28"/>
          <w:szCs w:val="28"/>
          <w:lang w:val="uk-UA"/>
        </w:rPr>
        <w:t>43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], </w:t>
      </w:r>
      <w:proofErr w:type="spellStart"/>
      <w:r w:rsidRPr="008D08A8">
        <w:rPr>
          <w:rFonts w:asciiTheme="majorBidi" w:hAnsiTheme="majorBidi" w:cstheme="majorBidi"/>
          <w:sz w:val="28"/>
          <w:szCs w:val="28"/>
          <w:lang w:val="uk-UA"/>
        </w:rPr>
        <w:t>дистрес</w:t>
      </w:r>
      <w:proofErr w:type="spellEnd"/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 [</w:t>
      </w:r>
      <w:r>
        <w:rPr>
          <w:rFonts w:asciiTheme="majorBidi" w:hAnsiTheme="majorBidi" w:cstheme="majorBidi"/>
          <w:sz w:val="28"/>
          <w:szCs w:val="28"/>
          <w:lang w:val="uk-UA"/>
        </w:rPr>
        <w:t>36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емпатія [</w:t>
      </w:r>
      <w:r>
        <w:rPr>
          <w:rFonts w:asciiTheme="majorBidi" w:hAnsiTheme="majorBidi" w:cstheme="majorBidi"/>
          <w:sz w:val="28"/>
          <w:szCs w:val="28"/>
          <w:lang w:val="uk-UA"/>
        </w:rPr>
        <w:t>46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застереження [</w:t>
      </w:r>
      <w:r>
        <w:rPr>
          <w:rFonts w:asciiTheme="majorBidi" w:hAnsiTheme="majorBidi" w:cstheme="majorBidi"/>
          <w:sz w:val="28"/>
          <w:szCs w:val="28"/>
          <w:lang w:val="uk-UA"/>
        </w:rPr>
        <w:t>41], згода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, комплімент, лицемірство [</w:t>
      </w:r>
      <w:r>
        <w:rPr>
          <w:rFonts w:asciiTheme="majorBidi" w:hAnsiTheme="majorBidi" w:cstheme="majorBidi"/>
          <w:sz w:val="28"/>
          <w:szCs w:val="28"/>
          <w:lang w:val="uk-UA"/>
        </w:rPr>
        <w:t>47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непорозуміння [</w:t>
      </w:r>
      <w:r>
        <w:rPr>
          <w:rFonts w:asciiTheme="majorBidi" w:hAnsiTheme="majorBidi" w:cstheme="majorBidi"/>
          <w:sz w:val="28"/>
          <w:szCs w:val="28"/>
          <w:lang w:val="uk-UA"/>
        </w:rPr>
        <w:t>53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осуд [</w:t>
      </w:r>
      <w:r>
        <w:rPr>
          <w:rFonts w:asciiTheme="majorBidi" w:hAnsiTheme="majorBidi" w:cstheme="majorBidi"/>
          <w:sz w:val="28"/>
          <w:szCs w:val="28"/>
          <w:lang w:val="uk-UA"/>
        </w:rPr>
        <w:t>65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песимізм [</w:t>
      </w:r>
      <w:r>
        <w:rPr>
          <w:rFonts w:asciiTheme="majorBidi" w:hAnsiTheme="majorBidi" w:cstheme="majorBidi"/>
          <w:sz w:val="28"/>
          <w:szCs w:val="28"/>
          <w:lang w:val="uk-UA"/>
        </w:rPr>
        <w:t>31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комунікативна підтримка [</w:t>
      </w:r>
      <w:r>
        <w:rPr>
          <w:rFonts w:asciiTheme="majorBidi" w:hAnsiTheme="majorBidi" w:cstheme="majorBidi"/>
          <w:sz w:val="28"/>
          <w:szCs w:val="28"/>
          <w:lang w:val="uk-UA"/>
        </w:rPr>
        <w:t>34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побажання [</w:t>
      </w:r>
      <w:r>
        <w:rPr>
          <w:rFonts w:asciiTheme="majorBidi" w:hAnsiTheme="majorBidi" w:cstheme="majorBidi"/>
          <w:sz w:val="28"/>
          <w:szCs w:val="28"/>
          <w:lang w:val="uk-UA"/>
        </w:rPr>
        <w:t>39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повчання [</w:t>
      </w:r>
      <w:r>
        <w:rPr>
          <w:rFonts w:asciiTheme="majorBidi" w:hAnsiTheme="majorBidi" w:cstheme="majorBidi"/>
          <w:sz w:val="28"/>
          <w:szCs w:val="28"/>
          <w:lang w:val="uk-UA"/>
        </w:rPr>
        <w:t>37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погроза [</w:t>
      </w:r>
      <w:r>
        <w:rPr>
          <w:rFonts w:asciiTheme="majorBidi" w:hAnsiTheme="majorBidi" w:cstheme="majorBidi"/>
          <w:sz w:val="28"/>
          <w:szCs w:val="28"/>
          <w:lang w:val="uk-UA"/>
        </w:rPr>
        <w:t>54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презирство [</w:t>
      </w:r>
      <w:r>
        <w:rPr>
          <w:rFonts w:asciiTheme="majorBidi" w:hAnsiTheme="majorBidi" w:cstheme="majorBidi"/>
          <w:sz w:val="28"/>
          <w:szCs w:val="28"/>
          <w:lang w:val="uk-UA"/>
        </w:rPr>
        <w:t>32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радість [</w:t>
      </w:r>
      <w:r>
        <w:rPr>
          <w:rFonts w:asciiTheme="majorBidi" w:hAnsiTheme="majorBidi" w:cstheme="majorBidi"/>
          <w:sz w:val="28"/>
          <w:szCs w:val="28"/>
          <w:lang w:val="uk-UA"/>
        </w:rPr>
        <w:t>44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; </w:t>
      </w:r>
      <w:r>
        <w:rPr>
          <w:rFonts w:asciiTheme="majorBidi" w:hAnsiTheme="majorBidi" w:cstheme="majorBidi"/>
          <w:sz w:val="28"/>
          <w:szCs w:val="28"/>
          <w:lang w:val="uk-UA"/>
        </w:rPr>
        <w:t>66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розрада, тривога [</w:t>
      </w:r>
      <w:r>
        <w:rPr>
          <w:rFonts w:asciiTheme="majorBidi" w:hAnsiTheme="majorBidi" w:cstheme="majorBidi"/>
          <w:sz w:val="28"/>
          <w:szCs w:val="28"/>
          <w:lang w:val="uk-UA"/>
        </w:rPr>
        <w:t>63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], ухильність [</w:t>
      </w:r>
      <w:r>
        <w:rPr>
          <w:rFonts w:asciiTheme="majorBidi" w:hAnsiTheme="majorBidi" w:cstheme="majorBidi"/>
          <w:sz w:val="28"/>
          <w:szCs w:val="28"/>
          <w:lang w:val="uk-UA"/>
        </w:rPr>
        <w:t>50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] та ін.).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Обурення, яке завжди торкається емоційної сфери </w:t>
      </w:r>
      <w:proofErr w:type="spellStart"/>
      <w:r w:rsidRPr="009929BD">
        <w:rPr>
          <w:rFonts w:asciiTheme="majorBidi" w:hAnsiTheme="majorBidi" w:cstheme="majorBidi"/>
          <w:sz w:val="28"/>
          <w:szCs w:val="28"/>
          <w:lang w:val="uk-UA"/>
        </w:rPr>
        <w:t>комунікантів</w:t>
      </w:r>
      <w:proofErr w:type="spellEnd"/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, трактуємо як оцінне висловлення й емоційну реакцію.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також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неодноразово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було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об’єктом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наукових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студій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Його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розглядали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як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емоцію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афект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[10],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реактивну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установку [7;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4],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мовленнєвий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акт,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комунікативний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хід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комунікативну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ситуацію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Схарактеризовано гнів-обурення як одну із ситуацій функціонування </w:t>
      </w:r>
      <w:proofErr w:type="spellStart"/>
      <w:r w:rsidRPr="009929BD">
        <w:rPr>
          <w:rFonts w:asciiTheme="majorBidi" w:hAnsiTheme="majorBidi" w:cstheme="majorBidi"/>
          <w:sz w:val="28"/>
          <w:szCs w:val="28"/>
          <w:lang w:val="uk-UA"/>
        </w:rPr>
        <w:t>прототипного</w:t>
      </w:r>
      <w:proofErr w:type="spellEnd"/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сценарію гні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ву в англомовній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лінгвокультурі</w:t>
      </w:r>
      <w:proofErr w:type="spellEnd"/>
      <w:r w:rsidRPr="009929BD">
        <w:rPr>
          <w:rFonts w:asciiTheme="majorBidi" w:hAnsiTheme="majorBidi" w:cstheme="majorBidi"/>
          <w:sz w:val="28"/>
          <w:szCs w:val="28"/>
          <w:lang w:val="uk-UA"/>
        </w:rPr>
        <w:t>, мовленнєві тактики обурення в конфлік</w:t>
      </w:r>
      <w:r>
        <w:rPr>
          <w:rFonts w:asciiTheme="majorBidi" w:hAnsiTheme="majorBidi" w:cstheme="majorBidi"/>
          <w:sz w:val="28"/>
          <w:szCs w:val="28"/>
          <w:lang w:val="uk-UA"/>
        </w:rPr>
        <w:t>тних комунікативних ситуаціях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(на матеріалі 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lastRenderedPageBreak/>
        <w:t>французь</w:t>
      </w:r>
      <w:r>
        <w:rPr>
          <w:rFonts w:asciiTheme="majorBidi" w:hAnsiTheme="majorBidi" w:cstheme="majorBidi"/>
          <w:sz w:val="28"/>
          <w:szCs w:val="28"/>
          <w:lang w:val="uk-UA"/>
        </w:rPr>
        <w:t>ких художніх текстів)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Однак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дотепер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не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було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здійснено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системного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опису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структурно-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семантичних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та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комунікативно-прагматичних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характеристик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сучасній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англійській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Актуальність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магістерського дослідження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зумовлена </w:t>
      </w:r>
      <w:proofErr w:type="spellStart"/>
      <w:r w:rsidRPr="009929BD">
        <w:rPr>
          <w:rFonts w:asciiTheme="majorBidi" w:hAnsiTheme="majorBidi" w:cstheme="majorBidi"/>
          <w:sz w:val="28"/>
          <w:szCs w:val="28"/>
          <w:lang w:val="uk-UA"/>
        </w:rPr>
        <w:t>антропоцентричною</w:t>
      </w:r>
      <w:proofErr w:type="spellEnd"/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спрямованістю сучасної лінгвістики на вивчення діяльнісного аспекту мови, потребою аналізу ролі емотивних висловлень негативної оцінки в комунікації. 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У зв’язку з цим важливим є дослідження висловлень обурення, мовних та позамовних чинників, які зумовлюють їх функціонування, й репертуару невербальних засобів вираження обурення, які супроводжують зазначені висловлення.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Зв’язок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роботи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з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науковими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програмами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планами, темами.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Мета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роботи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дослідити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структурно-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семантичні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характеристики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сучасній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англійській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Досягнення поставленої мети зумовило розв’язання таких </w:t>
      </w: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завдань</w:t>
      </w:r>
      <w:r w:rsidRPr="00654724"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Pr="00F11176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1. Ро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зкрити теоретико-методологічне підґрунтя дослідження висловлень обурення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 К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>онкретизувати понятійну основу висловлень обурення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3. Р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>озглянути лексичні та лексико-синтаксичні засоби номінації емоційного стану обурення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В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>исвітлити синтаксичні характеристики висловлень обурення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5. П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>роаналізувати невербальн</w:t>
      </w:r>
      <w:r>
        <w:rPr>
          <w:rFonts w:asciiTheme="majorBidi" w:hAnsiTheme="majorBidi" w:cstheme="majorBidi"/>
          <w:sz w:val="28"/>
          <w:szCs w:val="28"/>
          <w:lang w:val="uk-UA"/>
        </w:rPr>
        <w:t>ий супровід висловлень обурення.</w:t>
      </w:r>
      <w:r w:rsidRPr="009929B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941AA9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Об’єктом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є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сучасній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англійській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мові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Предмет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становлять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структурно-</w:t>
      </w:r>
      <w:proofErr w:type="spellStart"/>
      <w:proofErr w:type="gramStart"/>
      <w:r w:rsidRPr="00941AA9">
        <w:rPr>
          <w:rFonts w:asciiTheme="majorBidi" w:hAnsiTheme="majorBidi" w:cstheme="majorBidi"/>
          <w:sz w:val="28"/>
          <w:szCs w:val="28"/>
          <w:lang w:val="ru-RU"/>
        </w:rPr>
        <w:t>семантичні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 характеристики</w:t>
      </w:r>
      <w:proofErr w:type="gram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Матеріалом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наукової праці слугували 1840 висловлень обурення, вилучених методом суцільної вибірки з текстів сучасної англомовної художньої літератури й англомовних текстів Британського національного корпусу (</w:t>
      </w:r>
      <w:r w:rsidRPr="009D32B3">
        <w:rPr>
          <w:rFonts w:asciiTheme="majorBidi" w:hAnsiTheme="majorBidi" w:cstheme="majorBidi"/>
          <w:sz w:val="28"/>
          <w:szCs w:val="28"/>
        </w:rPr>
        <w:t>https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://</w:t>
      </w:r>
      <w:r w:rsidRPr="009D32B3">
        <w:rPr>
          <w:rFonts w:asciiTheme="majorBidi" w:hAnsiTheme="majorBidi" w:cstheme="majorBidi"/>
          <w:sz w:val="28"/>
          <w:szCs w:val="28"/>
        </w:rPr>
        <w:t>www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.</w:t>
      </w:r>
      <w:proofErr w:type="spellStart"/>
      <w:r w:rsidRPr="009D32B3">
        <w:rPr>
          <w:rFonts w:asciiTheme="majorBidi" w:hAnsiTheme="majorBidi" w:cstheme="majorBidi"/>
          <w:sz w:val="28"/>
          <w:szCs w:val="28"/>
        </w:rPr>
        <w:t>english</w:t>
      </w:r>
      <w:proofErr w:type="spellEnd"/>
      <w:r w:rsidRPr="00F11176">
        <w:rPr>
          <w:rFonts w:asciiTheme="majorBidi" w:hAnsiTheme="majorBidi" w:cstheme="majorBidi"/>
          <w:sz w:val="28"/>
          <w:szCs w:val="28"/>
          <w:lang w:val="uk-UA"/>
        </w:rPr>
        <w:t>-</w:t>
      </w:r>
      <w:r w:rsidRPr="009D32B3">
        <w:rPr>
          <w:rFonts w:asciiTheme="majorBidi" w:hAnsiTheme="majorBidi" w:cstheme="majorBidi"/>
          <w:sz w:val="28"/>
          <w:szCs w:val="28"/>
        </w:rPr>
        <w:t>corpora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D32B3">
        <w:rPr>
          <w:rFonts w:asciiTheme="majorBidi" w:hAnsiTheme="majorBidi" w:cstheme="majorBidi"/>
          <w:sz w:val="28"/>
          <w:szCs w:val="28"/>
        </w:rPr>
        <w:t>org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/</w:t>
      </w:r>
      <w:proofErr w:type="spellStart"/>
      <w:r w:rsidRPr="009D32B3">
        <w:rPr>
          <w:rFonts w:asciiTheme="majorBidi" w:hAnsiTheme="majorBidi" w:cstheme="majorBidi"/>
          <w:sz w:val="28"/>
          <w:szCs w:val="28"/>
        </w:rPr>
        <w:t>bnc</w:t>
      </w:r>
      <w:proofErr w:type="spellEnd"/>
      <w:r w:rsidRPr="00F11176">
        <w:rPr>
          <w:rFonts w:asciiTheme="majorBidi" w:hAnsiTheme="majorBidi" w:cstheme="majorBidi"/>
          <w:sz w:val="28"/>
          <w:szCs w:val="28"/>
          <w:lang w:val="uk-UA"/>
        </w:rPr>
        <w:t>/) і Корпусу сучасної американської англійської мови (</w:t>
      </w:r>
      <w:r w:rsidRPr="009D32B3">
        <w:rPr>
          <w:rFonts w:asciiTheme="majorBidi" w:hAnsiTheme="majorBidi" w:cstheme="majorBidi"/>
          <w:sz w:val="28"/>
          <w:szCs w:val="28"/>
        </w:rPr>
        <w:t>https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://</w:t>
      </w:r>
      <w:r w:rsidRPr="009D32B3">
        <w:rPr>
          <w:rFonts w:asciiTheme="majorBidi" w:hAnsiTheme="majorBidi" w:cstheme="majorBidi"/>
          <w:sz w:val="28"/>
          <w:szCs w:val="28"/>
        </w:rPr>
        <w:t>www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.</w:t>
      </w:r>
      <w:proofErr w:type="spellStart"/>
      <w:r w:rsidRPr="009D32B3">
        <w:rPr>
          <w:rFonts w:asciiTheme="majorBidi" w:hAnsiTheme="majorBidi" w:cstheme="majorBidi"/>
          <w:sz w:val="28"/>
          <w:szCs w:val="28"/>
        </w:rPr>
        <w:t>english</w:t>
      </w:r>
      <w:proofErr w:type="spellEnd"/>
      <w:r w:rsidRPr="00F11176">
        <w:rPr>
          <w:rFonts w:asciiTheme="majorBidi" w:hAnsiTheme="majorBidi" w:cstheme="majorBidi"/>
          <w:sz w:val="28"/>
          <w:szCs w:val="28"/>
          <w:lang w:val="uk-UA"/>
        </w:rPr>
        <w:t>-</w:t>
      </w:r>
      <w:r w:rsidRPr="009D32B3">
        <w:rPr>
          <w:rFonts w:asciiTheme="majorBidi" w:hAnsiTheme="majorBidi" w:cstheme="majorBidi"/>
          <w:sz w:val="28"/>
          <w:szCs w:val="28"/>
        </w:rPr>
        <w:t>corpora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9D32B3">
        <w:rPr>
          <w:rFonts w:asciiTheme="majorBidi" w:hAnsiTheme="majorBidi" w:cstheme="majorBidi"/>
          <w:sz w:val="28"/>
          <w:szCs w:val="28"/>
        </w:rPr>
        <w:t>org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/</w:t>
      </w:r>
      <w:r w:rsidRPr="009D32B3">
        <w:rPr>
          <w:rFonts w:asciiTheme="majorBidi" w:hAnsiTheme="majorBidi" w:cstheme="majorBidi"/>
          <w:sz w:val="28"/>
          <w:szCs w:val="28"/>
        </w:rPr>
        <w:t>coca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/).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Для досягнення мети та розв’язання поставлених завдань використано такі </w:t>
      </w: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методи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дослідження: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описовий;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аналіз словникових дефініцій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 компонентний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лексико-семантичний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дистрибутивний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контекстуальний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дискурсивний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кількісні підрахунки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Теоретичне значення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одержаних результатів визначене тим, що розкриття комунікативно-прагматичних особливостей висловлень обурення є певним внеском у розвиток теорії мовленнєвої комунікації, лінгвістичної прагматики, </w:t>
      </w:r>
      <w:proofErr w:type="spellStart"/>
      <w:r w:rsidRPr="00F11176">
        <w:rPr>
          <w:rFonts w:asciiTheme="majorBidi" w:hAnsiTheme="majorBidi" w:cstheme="majorBidi"/>
          <w:sz w:val="28"/>
          <w:szCs w:val="28"/>
          <w:lang w:val="uk-UA"/>
        </w:rPr>
        <w:t>дискурсології</w:t>
      </w:r>
      <w:proofErr w:type="spellEnd"/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й конфліктології.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невербального 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супроводу</w:t>
      </w:r>
      <w:proofErr w:type="spellEnd"/>
      <w:proofErr w:type="gram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поглиблює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знання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про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функційний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потенціал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невербальних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компонентів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Практичне значення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полягає в можливості використання його основ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них положень та висновків у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навчальній роботі ЗВО, зокрема у викладанні нормативного курсу «Загальне мовознавство» (розділ «Мова й невербальні засоби спілкування»), «Основи теорії мовної комунікації» (розділ «Комунікація як мовленнєва діяльність») та під час розроблення спецкурсів із </w:t>
      </w:r>
      <w:proofErr w:type="spellStart"/>
      <w:r w:rsidRPr="00F11176">
        <w:rPr>
          <w:rFonts w:asciiTheme="majorBidi" w:hAnsiTheme="majorBidi" w:cstheme="majorBidi"/>
          <w:sz w:val="28"/>
          <w:szCs w:val="28"/>
          <w:lang w:val="uk-UA"/>
        </w:rPr>
        <w:t>прагмалінгвістики</w:t>
      </w:r>
      <w:proofErr w:type="spellEnd"/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Pr="00F11176">
        <w:rPr>
          <w:rFonts w:asciiTheme="majorBidi" w:hAnsiTheme="majorBidi" w:cstheme="majorBidi"/>
          <w:sz w:val="28"/>
          <w:szCs w:val="28"/>
          <w:lang w:val="uk-UA"/>
        </w:rPr>
        <w:t>ди</w:t>
      </w:r>
      <w:r>
        <w:rPr>
          <w:rFonts w:asciiTheme="majorBidi" w:hAnsiTheme="majorBidi" w:cstheme="majorBidi"/>
          <w:sz w:val="28"/>
          <w:szCs w:val="28"/>
          <w:lang w:val="uk-UA"/>
        </w:rPr>
        <w:t>скурсології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конфліктології; у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навчально-методичній роботі для підготовки навчальних і методичних посібників із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досліджуваної проблематики; у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науково-дослідницькі</w:t>
      </w:r>
      <w:r>
        <w:rPr>
          <w:rFonts w:asciiTheme="majorBidi" w:hAnsiTheme="majorBidi" w:cstheme="majorBidi"/>
          <w:sz w:val="28"/>
          <w:szCs w:val="28"/>
          <w:lang w:val="uk-UA"/>
        </w:rPr>
        <w:t>й роботі студентів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Апробація результатів дослідження</w:t>
      </w:r>
      <w:r w:rsidRPr="00654724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 xml:space="preserve">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Основні результати дослідження обговорювалися на засіданнях кафедри теорії та практики іноземних мов Уманського державного педагогічного університету імені Павла Тичини, Лабораторії </w:t>
      </w:r>
      <w:proofErr w:type="spellStart"/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лінгвокультуро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логії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та зіставної лінгвістики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та обговорювалися на Міжнародній науковій Інтернет-конференції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«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Актуальні проблеми прикладної лінгвістики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»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(м. Умань, </w:t>
      </w:r>
      <w:r w:rsidRPr="00146774">
        <w:rPr>
          <w:sz w:val="28"/>
          <w:szCs w:val="28"/>
          <w:shd w:val="clear" w:color="auto" w:fill="FFFFFF"/>
          <w:lang w:val="uk-UA"/>
        </w:rPr>
        <w:t xml:space="preserve">7-8 грудня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2022 р.),</w:t>
      </w:r>
      <w:r w:rsidRPr="008D08A8">
        <w:rPr>
          <w:lang w:val="uk-UA"/>
        </w:rPr>
        <w:t xml:space="preserve">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V Всеукраїнській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lastRenderedPageBreak/>
        <w:t>студентській науково-практичній Інтернет-конференції «Сучасні філологічні дослідження: традиції та інновації»</w:t>
      </w:r>
      <w:r w:rsidRPr="008D08A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(м. Умань, 17 березня 2023 р.)</w:t>
      </w:r>
      <w:r w:rsidRPr="00410D13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, 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Всеукраїнській  студентській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науково-практичній конференції «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Актуальні проблеми лінгвістики та </w:t>
      </w:r>
      <w:proofErr w:type="spellStart"/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лінгводидактики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>»</w:t>
      </w:r>
      <w:r w:rsidRPr="00410D13">
        <w:rPr>
          <w:rFonts w:ascii="Helvetica" w:hAnsi="Helvetica"/>
          <w:sz w:val="21"/>
          <w:szCs w:val="21"/>
          <w:shd w:val="clear" w:color="auto" w:fill="FFFFFF"/>
          <w:lang w:val="uk-UA"/>
        </w:rPr>
        <w:t xml:space="preserve"> 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(м. Умань,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20 квітня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2023 р.),</w:t>
      </w:r>
      <w:r w:rsidRPr="00410D13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та ІІ науково-методичних семінарах</w:t>
      </w:r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 «Проблеми </w:t>
      </w:r>
      <w:proofErr w:type="spellStart"/>
      <w:r w:rsidRPr="008D08A8">
        <w:rPr>
          <w:rFonts w:asciiTheme="majorBidi" w:hAnsiTheme="majorBidi" w:cstheme="majorBidi"/>
          <w:sz w:val="28"/>
          <w:szCs w:val="28"/>
          <w:lang w:val="uk-UA"/>
        </w:rPr>
        <w:t>романо</w:t>
      </w:r>
      <w:proofErr w:type="spellEnd"/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-германської філології та іншомовної </w:t>
      </w:r>
      <w:proofErr w:type="spellStart"/>
      <w:r w:rsidRPr="008D08A8">
        <w:rPr>
          <w:rFonts w:asciiTheme="majorBidi" w:hAnsiTheme="majorBidi" w:cstheme="majorBidi"/>
          <w:sz w:val="28"/>
          <w:szCs w:val="28"/>
          <w:lang w:val="uk-UA"/>
        </w:rPr>
        <w:t>лінгвометодики</w:t>
      </w:r>
      <w:proofErr w:type="spellEnd"/>
      <w:r w:rsidRPr="008D08A8">
        <w:rPr>
          <w:rFonts w:asciiTheme="majorBidi" w:hAnsiTheme="majorBidi" w:cstheme="majorBidi"/>
          <w:sz w:val="28"/>
          <w:szCs w:val="28"/>
          <w:lang w:val="uk-UA"/>
        </w:rPr>
        <w:t xml:space="preserve"> у ціннісних вимірах сьогодення»</w:t>
      </w:r>
      <w:r w:rsidRPr="008D08A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(м. Умань, 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23 листопада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2022 р.,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23 листопада</w:t>
      </w:r>
      <w:r w:rsidRPr="00410D1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2023 р.)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41AA9" w:rsidRPr="008D08A8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uk-UA" w:bidi="uk-UA"/>
        </w:rPr>
      </w:pPr>
      <w:r w:rsidRPr="00654724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Публікації</w:t>
      </w:r>
      <w:r w:rsidRPr="00654724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Основні положення та результати дослідження відображені в 3 наукових публікаціях автора:</w:t>
      </w:r>
    </w:p>
    <w:p w:rsidR="00941AA9" w:rsidRPr="00EC3EAD" w:rsidRDefault="00941AA9" w:rsidP="00941AA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EC3EAD">
        <w:rPr>
          <w:rFonts w:asciiTheme="majorBidi" w:hAnsiTheme="majorBidi" w:cstheme="majorBidi"/>
          <w:bCs/>
          <w:sz w:val="28"/>
          <w:szCs w:val="28"/>
          <w:lang w:val="uk-UA" w:bidi="uk-UA"/>
        </w:rPr>
        <w:t>Мелентьєв Я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EC3EAD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Комунікативна лінгвістика у сучасній науковій парадигмі. </w:t>
      </w:r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Проблеми </w:t>
      </w:r>
      <w:proofErr w:type="spellStart"/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>романо</w:t>
      </w:r>
      <w:proofErr w:type="spellEnd"/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-германської філології та іншомовної </w:t>
      </w:r>
      <w:proofErr w:type="spellStart"/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>лінгвометодики</w:t>
      </w:r>
      <w:proofErr w:type="spellEnd"/>
      <w:r w:rsidRPr="00EC3EAD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у ціннісних вимірах сьогодення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uk-UA"/>
        </w:rPr>
        <w:t>матеріали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 xml:space="preserve"> І наук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>-метод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 xml:space="preserve"> семінару (Умань, 23 лист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 xml:space="preserve"> 2022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р.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>). Умань, 2022. С.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/>
        </w:rPr>
        <w:t>57-61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941AA9" w:rsidRPr="00C57702" w:rsidRDefault="00941AA9" w:rsidP="00941AA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Мелентьєв Я.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Лексичні засоби вираження обурення в сучасній англійській мові. </w:t>
      </w:r>
      <w:r w:rsidRPr="00C57702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Актуальні проблеми прикладної лінгвістики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 w:rsidRPr="00C57702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: </w:t>
      </w:r>
      <w:r w:rsidRPr="00410D13">
        <w:rPr>
          <w:rFonts w:asciiTheme="majorBidi" w:hAnsiTheme="majorBidi" w:cstheme="majorBidi"/>
          <w:bCs/>
          <w:iCs/>
          <w:sz w:val="28"/>
          <w:szCs w:val="28"/>
          <w:lang w:val="uk-UA" w:bidi="uk-UA"/>
        </w:rPr>
        <w:t>матеріали</w:t>
      </w:r>
      <w:r>
        <w:rPr>
          <w:rFonts w:asciiTheme="majorBidi" w:hAnsiTheme="majorBidi" w:cstheme="majorBidi"/>
          <w:bCs/>
          <w:iCs/>
          <w:sz w:val="28"/>
          <w:szCs w:val="28"/>
          <w:lang w:val="uk-UA" w:bidi="uk-UA"/>
        </w:rPr>
        <w:t xml:space="preserve"> </w:t>
      </w:r>
      <w:proofErr w:type="spellStart"/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>Міжнар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Інтернет-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конф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. (Умань, </w:t>
      </w:r>
      <w:r w:rsidRPr="00146774">
        <w:rPr>
          <w:sz w:val="28"/>
          <w:szCs w:val="28"/>
          <w:shd w:val="clear" w:color="auto" w:fill="FFFFFF"/>
          <w:lang w:val="uk-UA"/>
        </w:rPr>
        <w:t>7-8 груд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14677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2022 р.). </w:t>
      </w:r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Умань : ВПЦ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«Візаві», 2022. </w:t>
      </w:r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>С.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C57702">
        <w:rPr>
          <w:rFonts w:asciiTheme="majorBidi" w:hAnsiTheme="majorBidi" w:cstheme="majorBidi"/>
          <w:bCs/>
          <w:sz w:val="28"/>
          <w:szCs w:val="28"/>
          <w:lang w:val="uk-UA" w:bidi="uk-UA"/>
        </w:rPr>
        <w:t>46-49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941AA9" w:rsidRPr="009C4E99" w:rsidRDefault="00941AA9" w:rsidP="00941AA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Мелентьєв Я.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Невербальні засоби вираження обурення в англійській мові.</w:t>
      </w:r>
      <w:r w:rsidRPr="009C4E99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EC3EAD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Актуальні проблеми лінгвістики та </w:t>
      </w:r>
      <w:proofErr w:type="spellStart"/>
      <w:r w:rsidRPr="00EC3EAD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лінгводидактики</w:t>
      </w:r>
      <w:proofErr w:type="spellEnd"/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 w:rsidRPr="009C4E99">
        <w:rPr>
          <w:rFonts w:asciiTheme="majorBidi" w:hAnsiTheme="majorBidi" w:cstheme="majorBidi"/>
          <w:bCs/>
          <w:sz w:val="28"/>
          <w:szCs w:val="28"/>
          <w:lang w:val="uk-UA" w:bidi="uk-UA"/>
        </w:rPr>
        <w:t>: збірник наукових праць студентів-філологів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 Вип. 21.</w:t>
      </w:r>
      <w:r w:rsidRPr="009C4E99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Умань : ВПЦ «Віз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аві», 2023. </w:t>
      </w:r>
      <w:r w:rsidRPr="009C4E99">
        <w:rPr>
          <w:rFonts w:asciiTheme="majorBidi" w:hAnsiTheme="majorBidi" w:cstheme="majorBidi"/>
          <w:bCs/>
          <w:sz w:val="28"/>
          <w:szCs w:val="28"/>
          <w:lang w:val="uk-UA" w:bidi="uk-UA"/>
        </w:rPr>
        <w:t>С. 65-68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941AA9" w:rsidRPr="008D08A8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08A8">
        <w:rPr>
          <w:rFonts w:asciiTheme="majorBidi" w:hAnsiTheme="majorBidi" w:cstheme="majorBidi"/>
          <w:b/>
          <w:sz w:val="28"/>
          <w:szCs w:val="28"/>
          <w:lang w:val="uk-UA" w:bidi="uk-UA"/>
        </w:rPr>
        <w:t>Обсяг і структура дослідження.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Робота складається зі вступу, 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>двох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 розділів, висновків, списку використаних джерел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та списку джерел ілюстративного матеріалу</w:t>
      </w:r>
      <w:r w:rsidRPr="00941AA9">
        <w:rPr>
          <w:rFonts w:asciiTheme="majorBidi" w:hAnsiTheme="majorBidi" w:cstheme="majorBidi"/>
          <w:sz w:val="28"/>
          <w:szCs w:val="28"/>
          <w:lang w:val="ru-RU" w:bidi="uk-UA"/>
        </w:rPr>
        <w:t xml:space="preserve">. 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 xml:space="preserve">Загальний обсяг роботи разом із бібліографією становить </w:t>
      </w:r>
      <w:r>
        <w:rPr>
          <w:rFonts w:asciiTheme="majorBidi" w:hAnsiTheme="majorBidi" w:cstheme="majorBidi"/>
          <w:sz w:val="28"/>
          <w:szCs w:val="28"/>
          <w:lang w:val="uk-UA" w:bidi="uk-UA"/>
        </w:rPr>
        <w:t>95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 xml:space="preserve"> сторінок.</w:t>
      </w: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Default="00941AA9" w:rsidP="00EA1FF3">
      <w:pPr>
        <w:spacing w:line="360" w:lineRule="auto"/>
        <w:jc w:val="both"/>
        <w:rPr>
          <w:b/>
          <w:lang w:val="ru-RU"/>
        </w:rPr>
      </w:pPr>
    </w:p>
    <w:p w:rsidR="00941AA9" w:rsidRPr="009E6FB3" w:rsidRDefault="00941AA9" w:rsidP="00941AA9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9E6FB3">
        <w:rPr>
          <w:rFonts w:asciiTheme="majorBidi" w:hAnsiTheme="majorBidi" w:cstheme="majorBidi"/>
          <w:b/>
          <w:bCs/>
          <w:sz w:val="28"/>
          <w:szCs w:val="28"/>
        </w:rPr>
        <w:lastRenderedPageBreak/>
        <w:t>ВИСНОВКИ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Обурення притаманне людям із загостреним почуттям справедливості – закладеним інстинктом, здатністю виносити швидкі судження з приводу того, що правильно чи хибно з погляду моралі. У основі формування здатності виносити судження про справедливе/несправедливе лежить раціональність як особлива властивість мислення.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Висловлення обурення свідчать про порушення адресатом чи третьою особою норми (правової чи морально-етичної, угоди, правила, циркуляра чи іншого регулятива діяльності). Висловлення обурення є оцінним судженням, яке охоплює наявність суб’єкта оцінки – тієї особи (або соціуму), від якої йде оцінка, і його об’єкта – людини (або групи людей), предмета чи явища, якого стосується оцінка. Суб’єктом оцінки у висловленнях обурення виступає особа, яка негативно оцінює об’єкт. Автор висловлення обурення вважає себе наділеним морально-особистісними повноваженнями оцінювати об’єкт і висловлювати свою точку зору. Висловлення обурення, будучи респонсивними за природою і репрезентуючи кут зору, що суперечить думці комунікативного партнера, засновані на опозитивних відношеннях. У комунікативному ланцюгу висловлення обурення вступають в опозитивні відношення з реплікоюстимулом.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6FB3">
        <w:rPr>
          <w:rFonts w:asciiTheme="majorBidi" w:hAnsiTheme="majorBidi" w:cstheme="majorBidi"/>
          <w:sz w:val="28"/>
          <w:szCs w:val="28"/>
          <w:lang w:val="uk-UA"/>
        </w:rPr>
        <w:t xml:space="preserve">Основою різних типів опозитивних відношень є категорія протиріччя як універсальний спосіб вираження </w:t>
      </w:r>
      <w:proofErr w:type="spellStart"/>
      <w:r w:rsidRPr="009E6FB3">
        <w:rPr>
          <w:rFonts w:asciiTheme="majorBidi" w:hAnsiTheme="majorBidi" w:cstheme="majorBidi"/>
          <w:sz w:val="28"/>
          <w:szCs w:val="28"/>
          <w:lang w:val="uk-UA"/>
        </w:rPr>
        <w:t>буттєвості</w:t>
      </w:r>
      <w:proofErr w:type="spellEnd"/>
      <w:r w:rsidRPr="009E6FB3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proofErr w:type="spellStart"/>
      <w:r w:rsidRPr="009E6FB3">
        <w:rPr>
          <w:rFonts w:asciiTheme="majorBidi" w:hAnsiTheme="majorBidi" w:cstheme="majorBidi"/>
          <w:sz w:val="28"/>
          <w:szCs w:val="28"/>
          <w:lang w:val="uk-UA"/>
        </w:rPr>
        <w:t>зв’язків</w:t>
      </w:r>
      <w:proofErr w:type="spellEnd"/>
      <w:r w:rsidRPr="009E6FB3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Висловлюючи обурення, мовець має на меті виразити своє негативне, засуджуюче ставлення до дійсності в різноманітних її проявах (явище, подія, факт тощо (рідше – власний вчинок, поведінка)), в яких він вбачає несправедливість.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Водночас мовець намагається вплинути на слухача певним чином, відповідно до норм і правил спілкування, прийнятих у відповідному соціумі, і згідно з намірами самого мовця.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З-поміж висловлень обурення виокремлюємо висловлення особистого обурення, висловлення емпатійного обурення й висловлення самообурення.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Особисте обурення відчуває і висловлює той, хто став жертвою несправедливих дій, а емпатійне обурення виникає у людини, яка спостерігає за заподіянням шкоди іншій людині. У самооцінних висловленнях обурення суб’єкт і об’єкт оцінки збігаються, тобто обурення адресовано самому авторові висловлення. Самообурення передбачає виявлення й усвідомлення людиною своїх суспільно несхвальних рис чи вчинків. Самоадресні висловлення обурення спричиняють розпад особистості на два ієрархічно нерівні співрозмовники. </w:t>
      </w:r>
    </w:p>
    <w:p w:rsidR="00941AA9" w:rsidRPr="003A25EE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Висловлення обурення можуть бути як реакцією на конфліктоген, так і конфліктогенами. Вони здатні посилювати емоційну напругу й провокувати у відповідь новий конфліктоген. В англійській мові існують два еквіваленти поняття «обурення»: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r w:rsidRPr="003A25EE">
        <w:rPr>
          <w:rFonts w:asciiTheme="majorBidi" w:hAnsiTheme="majorBidi" w:cstheme="majorBidi"/>
          <w:i/>
          <w:iCs/>
          <w:sz w:val="28"/>
          <w:szCs w:val="28"/>
        </w:rPr>
        <w:t>resentment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Іменник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позначає реакцію на соціальну несправедливість, а іменник </w:t>
      </w:r>
      <w:r w:rsidRPr="003A25EE">
        <w:rPr>
          <w:rFonts w:asciiTheme="majorBidi" w:hAnsiTheme="majorBidi" w:cstheme="majorBidi"/>
          <w:i/>
          <w:iCs/>
          <w:sz w:val="28"/>
          <w:szCs w:val="28"/>
        </w:rPr>
        <w:t>resentment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– на особисту. Іменник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належить до синонімічного ряду з домінантою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anger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разом з такими лексичними одиницями, як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resentment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wrath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ire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rage</w:t>
      </w:r>
      <w:r w:rsidRPr="00941AA9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fury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B4613">
        <w:rPr>
          <w:rFonts w:asciiTheme="majorBidi" w:hAnsiTheme="majorBidi" w:cstheme="majorBidi"/>
          <w:sz w:val="28"/>
          <w:szCs w:val="28"/>
          <w:lang w:val="uk-UA"/>
        </w:rPr>
        <w:t>Зазначені лексичні одиниці на позначення різновидів гніву відрізняються одна від одної за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такими смисловими ознаками: 1) </w:t>
      </w:r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інтенсивність емоції, 2) причини, що її викликають, 3) характер і форми прояву емоції.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Anger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позначають емоції середнього ступеня інтенсивності,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wrath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ire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– більшого, ніж середній, а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rage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fury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– емоції крайнього ступеня інтенсивності. 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Це свідчить про те, що обурення розташовується в діапазоні від справедливого гніву до справедливої люті. </w:t>
      </w:r>
    </w:p>
    <w:p w:rsidR="00941AA9" w:rsidRPr="00FB4613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FB4613">
        <w:rPr>
          <w:rFonts w:asciiTheme="majorBidi" w:hAnsiTheme="majorBidi" w:cstheme="majorBidi"/>
          <w:sz w:val="28"/>
          <w:szCs w:val="28"/>
          <w:lang w:val="uk-UA"/>
        </w:rPr>
        <w:t>Більшість дист</w:t>
      </w:r>
      <w:r>
        <w:rPr>
          <w:rFonts w:asciiTheme="majorBidi" w:hAnsiTheme="majorBidi" w:cstheme="majorBidi"/>
          <w:sz w:val="28"/>
          <w:szCs w:val="28"/>
          <w:lang w:val="uk-UA"/>
        </w:rPr>
        <w:t>рибутивних моделей зі складниками</w:t>
      </w:r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FB461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B461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indignantly</w:t>
      </w:r>
      <w:r w:rsidRPr="00FB461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репрезентує </w:t>
      </w:r>
      <w:proofErr w:type="spellStart"/>
      <w:r w:rsidRPr="00FB4613">
        <w:rPr>
          <w:rFonts w:asciiTheme="majorBidi" w:hAnsiTheme="majorBidi" w:cstheme="majorBidi"/>
          <w:sz w:val="28"/>
          <w:szCs w:val="28"/>
          <w:lang w:val="uk-UA"/>
        </w:rPr>
        <w:t>екстерналізацію</w:t>
      </w:r>
      <w:proofErr w:type="spellEnd"/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 обурення, а не його </w:t>
      </w:r>
      <w:proofErr w:type="spellStart"/>
      <w:r w:rsidRPr="00FB4613">
        <w:rPr>
          <w:rFonts w:asciiTheme="majorBidi" w:hAnsiTheme="majorBidi" w:cstheme="majorBidi"/>
          <w:sz w:val="28"/>
          <w:szCs w:val="28"/>
          <w:lang w:val="uk-UA"/>
        </w:rPr>
        <w:t>інтерналізацію</w:t>
      </w:r>
      <w:proofErr w:type="spellEnd"/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 чи відсутність, що показує неприхований характер цього емоційного стану. 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Іменник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indignation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переважно трапляється у конструкціях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V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prep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, де високочастотним є прийменник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with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, за яким з великим відривом слідують прийменники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by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. Прикметник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найчастіше вживають у комбінації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Adj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,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де іменники зазвичай позначають живих істот 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lastRenderedPageBreak/>
        <w:t>або вияви невербальної поведінки (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voice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gasp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face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look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self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-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pity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). Зрідка прикметник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траплявся в складніших конструкціях типу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Adj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Adj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Adv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Adj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. Прислівник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indignantly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 в абсолютній більшості випадків постає елементом структури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V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>+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Adv</w:t>
      </w:r>
      <w:r w:rsidRPr="00F7086C">
        <w:rPr>
          <w:rFonts w:asciiTheme="majorBidi" w:hAnsiTheme="majorBidi" w:cstheme="majorBidi"/>
          <w:sz w:val="28"/>
          <w:szCs w:val="28"/>
          <w:lang w:val="uk-UA"/>
        </w:rPr>
        <w:t xml:space="preserve">, де дієслова номінують або процес мовлення, або фонаційні чи просодичні характеристики мовця: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say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cry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mutter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reply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deny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ask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yell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snort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respond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protest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,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to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FB4613">
        <w:rPr>
          <w:rFonts w:asciiTheme="majorBidi" w:hAnsiTheme="majorBidi" w:cstheme="majorBidi"/>
          <w:i/>
          <w:iCs/>
          <w:sz w:val="28"/>
          <w:szCs w:val="28"/>
        </w:rPr>
        <w:t>demand</w:t>
      </w:r>
      <w:r w:rsidRPr="00F708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Щодо частиномовного статусу досліджуваних одиниць, то найчастіше обурення </w:t>
      </w:r>
      <w:proofErr w:type="spellStart"/>
      <w:r w:rsidRPr="00FB4613">
        <w:rPr>
          <w:rFonts w:asciiTheme="majorBidi" w:hAnsiTheme="majorBidi" w:cstheme="majorBidi"/>
          <w:sz w:val="28"/>
          <w:szCs w:val="28"/>
          <w:lang w:val="uk-UA"/>
        </w:rPr>
        <w:t>екстерналізують</w:t>
      </w:r>
      <w:proofErr w:type="spellEnd"/>
      <w:r w:rsidRPr="00FB4613">
        <w:rPr>
          <w:rFonts w:asciiTheme="majorBidi" w:hAnsiTheme="majorBidi" w:cstheme="majorBidi"/>
          <w:sz w:val="28"/>
          <w:szCs w:val="28"/>
          <w:lang w:val="uk-UA"/>
        </w:rPr>
        <w:t xml:space="preserve"> дієслова – 743 слововживання, іменники – 462 слововживання, прикметники і вигуки – 517 і 118 слововживань відповідно.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Таке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домінування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дієслівних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форм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вказує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динамічний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характер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представлені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19-ма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синтаксичними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моделями,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відображають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різні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типи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речень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за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комунікативною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метою (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розповідні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(6 моделей),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питальні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(11 моделей),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спонукальні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(2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моделі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). За характером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експресії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переважають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окличні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речення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(72 %). </w:t>
      </w:r>
    </w:p>
    <w:p w:rsidR="00941AA9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Досліджуваний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тип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супроводжують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невербальні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компоненти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комунікативно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значущі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одиниці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спілкування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які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беруть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на себе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провідну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роль у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вираженні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емоцій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та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стосунків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Виявлено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що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невербально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зреалізоване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насамперед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паралінгвальними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окулесичними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кінесичними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проксемічними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подекуди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тактильними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компонентами.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Незважаючи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на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різноманіття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відтінків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почуттів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які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здатні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передавати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невербальні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засоби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вони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рідко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вживаються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самостійно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оскільки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спілкування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–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це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gramStart"/>
      <w:r w:rsidRPr="00941AA9">
        <w:rPr>
          <w:rFonts w:asciiTheme="majorBidi" w:hAnsiTheme="majorBidi" w:cstheme="majorBidi"/>
          <w:sz w:val="28"/>
          <w:szCs w:val="28"/>
          <w:lang w:val="ru-RU"/>
        </w:rPr>
        <w:t>в першу</w:t>
      </w:r>
      <w:proofErr w:type="gram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чергу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обмін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вербальними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репліками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У межах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однієї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репліки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вербальні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невербальні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складники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комунікації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взаємодіють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за принципами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координації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субординації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ідентифікації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або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контрадикції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941AA9" w:rsidRPr="00E67130" w:rsidRDefault="00941AA9" w:rsidP="00941AA9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Представлений у </w:t>
      </w:r>
      <w:r>
        <w:rPr>
          <w:rFonts w:asciiTheme="majorBidi" w:hAnsiTheme="majorBidi" w:cstheme="majorBidi"/>
          <w:sz w:val="28"/>
          <w:szCs w:val="28"/>
          <w:lang w:val="uk-UA"/>
        </w:rPr>
        <w:t>магістерській роботі</w:t>
      </w:r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аналіз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структурно-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семантичних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характеристик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обурення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відкриває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перспективи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подальших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досліджень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гендерних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особливостей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висловлень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41AA9">
        <w:rPr>
          <w:rFonts w:asciiTheme="majorBidi" w:hAnsiTheme="majorBidi" w:cstheme="majorBidi"/>
          <w:sz w:val="28"/>
          <w:szCs w:val="28"/>
          <w:lang w:val="ru-RU"/>
        </w:rPr>
        <w:t>зазначеного</w:t>
      </w:r>
      <w:proofErr w:type="spellEnd"/>
      <w:r w:rsidRPr="00941AA9">
        <w:rPr>
          <w:rFonts w:asciiTheme="majorBidi" w:hAnsiTheme="majorBidi" w:cstheme="majorBidi"/>
          <w:sz w:val="28"/>
          <w:szCs w:val="28"/>
          <w:lang w:val="ru-RU"/>
        </w:rPr>
        <w:t xml:space="preserve"> типу.</w:t>
      </w:r>
    </w:p>
    <w:p w:rsidR="00941AA9" w:rsidRPr="00941AA9" w:rsidRDefault="00941AA9" w:rsidP="00EA1FF3">
      <w:pPr>
        <w:spacing w:line="360" w:lineRule="auto"/>
        <w:jc w:val="both"/>
        <w:rPr>
          <w:b/>
          <w:lang w:val="uk-UA"/>
        </w:rPr>
      </w:pPr>
    </w:p>
    <w:sectPr w:rsidR="00941AA9" w:rsidRPr="009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90BFA"/>
    <w:multiLevelType w:val="hybridMultilevel"/>
    <w:tmpl w:val="B96E58C6"/>
    <w:lvl w:ilvl="0" w:tplc="A76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ED4"/>
    <w:rsid w:val="006C470F"/>
    <w:rsid w:val="006F6ED4"/>
    <w:rsid w:val="00941AA9"/>
    <w:rsid w:val="00E322F6"/>
    <w:rsid w:val="00E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9D5A"/>
  <w15:docId w15:val="{4C640CB6-78B2-434C-B324-07B7DA8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F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">
    <w:name w:val="Стандарт Знак1"/>
    <w:link w:val="a3"/>
    <w:locked/>
    <w:rsid w:val="00EA1FF3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"/>
    <w:rsid w:val="00EA1FF3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9704</Words>
  <Characters>5532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3</cp:revision>
  <dcterms:created xsi:type="dcterms:W3CDTF">2023-12-08T12:07:00Z</dcterms:created>
  <dcterms:modified xsi:type="dcterms:W3CDTF">2023-12-13T14:06:00Z</dcterms:modified>
</cp:coreProperties>
</file>