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BBE" w:rsidRPr="00E75F95" w:rsidTr="00E46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B00BBE" w:rsidRPr="00554B00" w:rsidRDefault="00B00BBE" w:rsidP="00E467CD">
            <w:pPr>
              <w:jc w:val="center"/>
              <w:rPr>
                <w:rFonts w:ascii="Times New Roman" w:hAnsi="Times New Roman" w:cs="Times New Roman"/>
                <w:b w:val="0"/>
                <w:caps/>
                <w:sz w:val="28"/>
                <w:szCs w:val="28"/>
                <w:lang w:val="uk-UA"/>
              </w:rPr>
            </w:pPr>
          </w:p>
        </w:tc>
      </w:tr>
    </w:tbl>
    <w:p w:rsidR="00B00BBE" w:rsidRDefault="00B00BBE" w:rsidP="00BB797C">
      <w:pPr>
        <w:pStyle w:val="ac"/>
        <w:tabs>
          <w:tab w:val="left" w:pos="2790"/>
          <w:tab w:val="center" w:pos="4677"/>
        </w:tabs>
        <w:jc w:val="center"/>
        <w:rPr>
          <w:lang w:val="uk-UA"/>
        </w:rPr>
      </w:pPr>
    </w:p>
    <w:p w:rsidR="00F145C5" w:rsidRDefault="0093319E" w:rsidP="00BB797C">
      <w:pPr>
        <w:pStyle w:val="ac"/>
        <w:tabs>
          <w:tab w:val="left" w:pos="2790"/>
          <w:tab w:val="center" w:pos="4677"/>
        </w:tabs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F4377F" wp14:editId="0901EFB6">
            <wp:extent cx="788070" cy="914400"/>
            <wp:effectExtent l="0" t="0" r="0" b="0"/>
            <wp:docPr id="5" name="Рисунок 7" descr="УДПУ імені Павла Тичини | Уманський державний педагогічний університет імені Павла Тич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ДПУ імені Павла Тичини | Уманський державний педагогічний університет імені Павла Тичи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84" cy="91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B96">
        <w:rPr>
          <w:noProof/>
          <w:lang w:val="uk-UA" w:eastAsia="uk-UA"/>
        </w:rPr>
        <w:drawing>
          <wp:inline distT="0" distB="0" distL="0" distR="0" wp14:anchorId="3BB61B20" wp14:editId="543B60FB">
            <wp:extent cx="819150" cy="911872"/>
            <wp:effectExtent l="0" t="0" r="0" b="0"/>
            <wp:docPr id="4" name="Рисунок 4" descr="https://fld.udpu.edu.ua/wp-content/themes/fld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ld.udpu.edu.ua/wp-content/themes/fld/img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69" cy="91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C5" w:rsidRDefault="00F145C5" w:rsidP="00554B00">
      <w:pPr>
        <w:pStyle w:val="ac"/>
        <w:rPr>
          <w:lang w:val="uk-UA"/>
        </w:rPr>
      </w:pPr>
    </w:p>
    <w:p w:rsidR="00534587" w:rsidRDefault="00534587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</w:t>
      </w:r>
      <w:r w:rsidR="00472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України</w:t>
      </w:r>
    </w:p>
    <w:p w:rsidR="00E43C32" w:rsidRPr="00E43C32" w:rsidRDefault="00E43C32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43C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554B00" w:rsidRDefault="00554B00" w:rsidP="0055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43C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Факультет іноземних мов</w:t>
      </w:r>
    </w:p>
    <w:p w:rsidR="00F36F38" w:rsidRDefault="0058693F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Навчально-науковий</w:t>
      </w:r>
      <w:r w:rsidR="00F36F38" w:rsidRPr="00BB79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центр іноземних мов</w:t>
      </w:r>
    </w:p>
    <w:p w:rsidR="0058693F" w:rsidRDefault="0058693F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Науково-дослідна </w:t>
      </w:r>
      <w:r w:rsidR="005A3D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Лабораторія </w:t>
      </w:r>
      <w:proofErr w:type="spellStart"/>
      <w:r w:rsidR="005A3D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лінгвокультурології</w:t>
      </w:r>
      <w:proofErr w:type="spellEnd"/>
      <w:r w:rsidR="005A3D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A3D14" w:rsidRDefault="005A3D14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зіставної лінгвістики</w:t>
      </w:r>
      <w:r w:rsidRPr="00F145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A3D14" w:rsidRPr="00E43C32" w:rsidRDefault="005A3D14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Кафедра теорії та практ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ики іноземних мов</w:t>
      </w:r>
    </w:p>
    <w:p w:rsidR="00E43C32" w:rsidRPr="00F145C5" w:rsidRDefault="00E43C32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BBE" w:rsidRPr="00E75F95" w:rsidTr="00E46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B00BBE" w:rsidRPr="00554B00" w:rsidRDefault="00B00BBE" w:rsidP="00E467CD">
            <w:pPr>
              <w:jc w:val="center"/>
              <w:rPr>
                <w:rFonts w:ascii="Times New Roman" w:hAnsi="Times New Roman" w:cs="Times New Roman"/>
                <w:b w:val="0"/>
                <w:caps/>
                <w:sz w:val="28"/>
                <w:szCs w:val="28"/>
                <w:lang w:val="uk-UA"/>
              </w:rPr>
            </w:pPr>
          </w:p>
        </w:tc>
      </w:tr>
    </w:tbl>
    <w:p w:rsidR="00C13DA1" w:rsidRDefault="00C13DA1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43C32" w:rsidRPr="00DA3616" w:rsidRDefault="00E43C32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36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ІНФОРМАЦІЙНИЙ ЛИСТ</w:t>
      </w:r>
    </w:p>
    <w:p w:rsidR="00E43C32" w:rsidRDefault="00E43C32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3616" w:rsidRDefault="00DA3616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Шановні колеги та здобувачі вищої освіти! </w:t>
      </w:r>
    </w:p>
    <w:p w:rsidR="00DA3616" w:rsidRPr="00E43C32" w:rsidRDefault="00DA3616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6849" w:rsidRDefault="00DA3616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Запрошуємо Вас до участі </w:t>
      </w:r>
    </w:p>
    <w:p w:rsidR="00AF43A9" w:rsidRPr="00DA3616" w:rsidRDefault="00CA6849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AF43A9" w:rsidRPr="00E43C32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="00AF43A9" w:rsidRPr="00E43C32">
        <w:rPr>
          <w:rFonts w:ascii="Times New Roman" w:eastAsia="Times New Roman" w:hAnsi="Times New Roman" w:cs="Times New Roman"/>
          <w:sz w:val="28"/>
          <w:szCs w:val="28"/>
        </w:rPr>
        <w:t>науково-методичн</w:t>
      </w:r>
      <w:proofErr w:type="spellEnd"/>
      <w:r w:rsidR="00DA3616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AF43A9" w:rsidRPr="00E43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43A9" w:rsidRPr="00E43C32">
        <w:rPr>
          <w:rFonts w:ascii="Times New Roman" w:eastAsia="Times New Roman" w:hAnsi="Times New Roman" w:cs="Times New Roman"/>
          <w:sz w:val="28"/>
          <w:szCs w:val="28"/>
        </w:rPr>
        <w:t>семінар</w:t>
      </w:r>
      <w:proofErr w:type="spellEnd"/>
      <w:r w:rsidR="00DA361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</w:p>
    <w:p w:rsidR="00E43C32" w:rsidRPr="00472884" w:rsidRDefault="00AF43A9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val="uk-UA"/>
        </w:rPr>
      </w:pPr>
      <w:r w:rsidRPr="00472884"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</w:rPr>
        <w:t xml:space="preserve">«Проблеми романо-германської філології </w:t>
      </w:r>
    </w:p>
    <w:p w:rsidR="00E43C32" w:rsidRPr="00472884" w:rsidRDefault="00AF43A9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val="uk-UA"/>
        </w:rPr>
      </w:pPr>
      <w:r w:rsidRPr="00472884"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</w:rPr>
        <w:t xml:space="preserve">та іншомовної лінгвометодики </w:t>
      </w:r>
    </w:p>
    <w:p w:rsidR="00AF43A9" w:rsidRDefault="00AF43A9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472884"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</w:rPr>
        <w:t xml:space="preserve">у </w:t>
      </w:r>
      <w:proofErr w:type="gramStart"/>
      <w:r w:rsidRPr="00472884"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</w:rPr>
        <w:t>ц</w:t>
      </w:r>
      <w:proofErr w:type="gramEnd"/>
      <w:r w:rsidRPr="00472884"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</w:rPr>
        <w:t>іннісних вимірах сьогодення»</w:t>
      </w:r>
      <w:r w:rsidR="00DA3616" w:rsidRPr="00472884"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</w:rPr>
        <w:t>‚</w:t>
      </w:r>
    </w:p>
    <w:p w:rsidR="00534587" w:rsidRDefault="00DA3616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3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відбудеться</w:t>
      </w:r>
      <w:r w:rsidR="00534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3616" w:rsidRPr="00534587" w:rsidRDefault="003F5F88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23</w:t>
      </w:r>
      <w:r w:rsidR="00534587" w:rsidRPr="005345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листопада 2022 року</w:t>
      </w:r>
    </w:p>
    <w:p w:rsidR="00DA3616" w:rsidRDefault="00DA3616" w:rsidP="00AF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факультеті іноземних мов</w:t>
      </w:r>
    </w:p>
    <w:p w:rsidR="00DA3616" w:rsidRPr="00DA3616" w:rsidRDefault="00DA3616" w:rsidP="00AF43A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F145C5" w:rsidRDefault="00F145C5" w:rsidP="00E43C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73B7" w:rsidRPr="005A3D14" w:rsidRDefault="009173B7" w:rsidP="009173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Науково-методичний семінар</w:t>
      </w:r>
      <w:r w:rsidRPr="003F5F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організов</w:t>
      </w:r>
      <w:r w:rsidR="00CA684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ується</w:t>
      </w:r>
      <w:r w:rsidRPr="003F5F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684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3F5F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межах виконання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кафедральної теми </w:t>
      </w:r>
      <w:r w:rsidRPr="003F5F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4252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Актуальні питання іншомовної філології та </w:t>
      </w:r>
      <w:proofErr w:type="spellStart"/>
      <w:r w:rsidRPr="004252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лінгвометодики</w:t>
      </w:r>
      <w:proofErr w:type="spellEnd"/>
      <w:r w:rsidRPr="003F5F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Pr="003F5F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(реєстраційний номер</w:t>
      </w:r>
      <w:r w:rsidR="00212B9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3F5F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011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472884">
        <w:rPr>
          <w:rFonts w:ascii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3F5F88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7550</w:t>
      </w:r>
      <w:r w:rsidRPr="003F5F8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5A3D1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34587" w:rsidRDefault="00534587" w:rsidP="0053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587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науково-методичного семінару передбачається обговорення актуальних </w:t>
      </w:r>
      <w:r w:rsidR="00CA6849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романо-германської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філології та іншомовної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лінгвометодики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0D6">
        <w:rPr>
          <w:rFonts w:ascii="Times New Roman" w:hAnsi="Times New Roman" w:cs="Times New Roman"/>
          <w:sz w:val="28"/>
          <w:szCs w:val="28"/>
          <w:lang w:val="uk-UA"/>
        </w:rPr>
        <w:t xml:space="preserve">у межах секційних засідань </w:t>
      </w:r>
      <w:r>
        <w:rPr>
          <w:rFonts w:ascii="Times New Roman" w:hAnsi="Times New Roman" w:cs="Times New Roman"/>
          <w:sz w:val="28"/>
          <w:szCs w:val="28"/>
          <w:lang w:val="uk-UA"/>
        </w:rPr>
        <w:t>за окресленими тематичними напрямами.</w:t>
      </w:r>
      <w:r w:rsidR="005A3D1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CA6849">
        <w:rPr>
          <w:rFonts w:ascii="Times New Roman" w:hAnsi="Times New Roman" w:cs="Times New Roman"/>
          <w:sz w:val="28"/>
          <w:szCs w:val="28"/>
          <w:lang w:val="uk-UA"/>
        </w:rPr>
        <w:t>всебічного</w:t>
      </w:r>
      <w:r w:rsidR="005A3D14">
        <w:rPr>
          <w:rFonts w:ascii="Times New Roman" w:hAnsi="Times New Roman" w:cs="Times New Roman"/>
          <w:sz w:val="28"/>
          <w:szCs w:val="28"/>
          <w:lang w:val="uk-UA"/>
        </w:rPr>
        <w:t xml:space="preserve"> вираження дослідницьких креативних ініціатив науковців та здобувачів вищої освіти ми пропонуємо додаткову </w:t>
      </w:r>
      <w:proofErr w:type="spellStart"/>
      <w:r w:rsidR="005A3D14">
        <w:rPr>
          <w:rFonts w:ascii="Times New Roman" w:hAnsi="Times New Roman" w:cs="Times New Roman"/>
          <w:sz w:val="28"/>
          <w:szCs w:val="28"/>
          <w:lang w:val="uk-UA"/>
        </w:rPr>
        <w:t>секцію</w:t>
      </w:r>
      <w:r w:rsidR="00F36F38">
        <w:rPr>
          <w:rFonts w:ascii="Times New Roman" w:hAnsi="Times New Roman" w:cs="Times New Roman"/>
          <w:sz w:val="28"/>
          <w:szCs w:val="28"/>
          <w:lang w:val="uk-UA"/>
        </w:rPr>
        <w:t>‚</w:t>
      </w:r>
      <w:proofErr w:type="spellEnd"/>
      <w:r w:rsidR="00F36F38">
        <w:rPr>
          <w:rFonts w:ascii="Times New Roman" w:hAnsi="Times New Roman" w:cs="Times New Roman"/>
          <w:sz w:val="28"/>
          <w:szCs w:val="28"/>
          <w:lang w:val="uk-UA"/>
        </w:rPr>
        <w:t xml:space="preserve"> крізь призму якої </w:t>
      </w:r>
      <w:r w:rsidR="00BB797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досліджень із допоки невирішених </w:t>
      </w:r>
      <w:proofErr w:type="spellStart"/>
      <w:r w:rsidR="00BB797C">
        <w:rPr>
          <w:rFonts w:ascii="Times New Roman" w:hAnsi="Times New Roman" w:cs="Times New Roman"/>
          <w:sz w:val="28"/>
          <w:szCs w:val="28"/>
          <w:lang w:val="uk-UA"/>
        </w:rPr>
        <w:t>лінгвометодичних</w:t>
      </w:r>
      <w:proofErr w:type="spellEnd"/>
      <w:r w:rsidR="00BB797C">
        <w:rPr>
          <w:rFonts w:ascii="Times New Roman" w:hAnsi="Times New Roman" w:cs="Times New Roman"/>
          <w:sz w:val="28"/>
          <w:szCs w:val="28"/>
          <w:lang w:val="uk-UA"/>
        </w:rPr>
        <w:t xml:space="preserve"> проблем уможливлять цілісний розгляд різновекторної мовної картини світу </w:t>
      </w:r>
      <w:r w:rsidR="00212B9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797C">
        <w:rPr>
          <w:rFonts w:ascii="Times New Roman" w:hAnsi="Times New Roman" w:cs="Times New Roman"/>
          <w:sz w:val="28"/>
          <w:szCs w:val="28"/>
          <w:lang w:val="uk-UA"/>
        </w:rPr>
        <w:t xml:space="preserve"> лінгвістичн</w:t>
      </w:r>
      <w:r w:rsidR="00212B96">
        <w:rPr>
          <w:rFonts w:ascii="Times New Roman" w:hAnsi="Times New Roman" w:cs="Times New Roman"/>
          <w:sz w:val="28"/>
          <w:szCs w:val="28"/>
          <w:lang w:val="uk-UA"/>
        </w:rPr>
        <w:t xml:space="preserve">ому та </w:t>
      </w:r>
      <w:r w:rsidR="00BB797C">
        <w:rPr>
          <w:rFonts w:ascii="Times New Roman" w:hAnsi="Times New Roman" w:cs="Times New Roman"/>
          <w:sz w:val="28"/>
          <w:szCs w:val="28"/>
          <w:lang w:val="uk-UA"/>
        </w:rPr>
        <w:t>методичн</w:t>
      </w:r>
      <w:r w:rsidR="00212B96">
        <w:rPr>
          <w:rFonts w:ascii="Times New Roman" w:hAnsi="Times New Roman" w:cs="Times New Roman"/>
          <w:sz w:val="28"/>
          <w:szCs w:val="28"/>
          <w:lang w:val="uk-UA"/>
        </w:rPr>
        <w:t>ому світлі</w:t>
      </w:r>
      <w:r w:rsidR="00BB797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34587" w:rsidRDefault="00534587" w:rsidP="0053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5F95" w:rsidRPr="00E75F95" w:rsidTr="00E75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75F95" w:rsidRPr="00554B00" w:rsidRDefault="00E75F95" w:rsidP="007B3629">
            <w:pPr>
              <w:jc w:val="center"/>
              <w:rPr>
                <w:rFonts w:ascii="Times New Roman" w:hAnsi="Times New Roman" w:cs="Times New Roman"/>
                <w:b w:val="0"/>
                <w:caps/>
                <w:sz w:val="28"/>
                <w:szCs w:val="28"/>
                <w:lang w:val="uk-UA"/>
              </w:rPr>
            </w:pPr>
            <w:r w:rsidRPr="00554B00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Тематичні напрями роботи:</w:t>
            </w:r>
          </w:p>
        </w:tc>
      </w:tr>
    </w:tbl>
    <w:p w:rsidR="00AF553A" w:rsidRDefault="00AF553A" w:rsidP="00AF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3A9" w:rsidRPr="00BB797C" w:rsidRDefault="00534587" w:rsidP="00BB797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Дискусійні вектори </w:t>
      </w:r>
      <w:proofErr w:type="spellStart"/>
      <w:r w:rsidRPr="00BB797C">
        <w:rPr>
          <w:rFonts w:ascii="Times New Roman" w:hAnsi="Times New Roman" w:cs="Times New Roman"/>
          <w:sz w:val="28"/>
          <w:szCs w:val="28"/>
          <w:lang w:val="uk-UA"/>
        </w:rPr>
        <w:t>германістичних</w:t>
      </w:r>
      <w:proofErr w:type="spellEnd"/>
      <w:r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 студій у </w:t>
      </w:r>
      <w:r w:rsidR="000140D6" w:rsidRPr="00BB797C">
        <w:rPr>
          <w:rFonts w:ascii="Times New Roman" w:hAnsi="Times New Roman" w:cs="Times New Roman"/>
          <w:sz w:val="28"/>
          <w:szCs w:val="28"/>
          <w:lang w:val="uk-UA"/>
        </w:rPr>
        <w:t>мультикультурному просторі</w:t>
      </w:r>
      <w:r w:rsidR="00807619"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 в синхронії </w:t>
      </w:r>
      <w:r w:rsidR="00C13DA1" w:rsidRPr="00BB797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07619"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 діахронії</w:t>
      </w:r>
      <w:r w:rsidR="00AF43A9" w:rsidRPr="00BB79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0190" w:rsidRPr="00BB797C" w:rsidRDefault="00AF43A9" w:rsidP="00BB797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97C">
        <w:rPr>
          <w:rFonts w:ascii="Times New Roman" w:hAnsi="Times New Roman" w:cs="Times New Roman"/>
          <w:sz w:val="28"/>
          <w:szCs w:val="28"/>
          <w:lang w:val="uk-UA"/>
        </w:rPr>
        <w:t>Романські мови</w:t>
      </w:r>
      <w:r w:rsidR="000140D6"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 у сучасному глобалізованому світі: коло </w:t>
      </w:r>
      <w:proofErr w:type="spellStart"/>
      <w:r w:rsidR="000140D6" w:rsidRPr="00BB797C">
        <w:rPr>
          <w:rFonts w:ascii="Times New Roman" w:hAnsi="Times New Roman" w:cs="Times New Roman"/>
          <w:sz w:val="28"/>
          <w:szCs w:val="28"/>
          <w:lang w:val="uk-UA"/>
        </w:rPr>
        <w:t>проблем‚</w:t>
      </w:r>
      <w:proofErr w:type="spellEnd"/>
      <w:r w:rsidR="000140D6"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40D6" w:rsidRPr="00BB797C">
        <w:rPr>
          <w:rFonts w:ascii="Times New Roman" w:hAnsi="Times New Roman" w:cs="Times New Roman"/>
          <w:sz w:val="28"/>
          <w:szCs w:val="28"/>
          <w:lang w:val="uk-UA"/>
        </w:rPr>
        <w:t>здобутки‚</w:t>
      </w:r>
      <w:proofErr w:type="spellEnd"/>
      <w:r w:rsidR="000140D6"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дослідницькі перспективи</w:t>
      </w:r>
      <w:r w:rsidRPr="00BB79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3A9" w:rsidRPr="00BB797C" w:rsidRDefault="00AF43A9" w:rsidP="00BB797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Зіставні аспекти </w:t>
      </w:r>
      <w:r w:rsidR="00DE2352"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тенденцій </w:t>
      </w:r>
      <w:r w:rsidRPr="00BB797C">
        <w:rPr>
          <w:rFonts w:ascii="Times New Roman" w:hAnsi="Times New Roman" w:cs="Times New Roman"/>
          <w:sz w:val="28"/>
          <w:szCs w:val="28"/>
          <w:lang w:val="uk-UA"/>
        </w:rPr>
        <w:t>вітчизняного та зарубіжного мовознавства</w:t>
      </w:r>
      <w:r w:rsidR="00807619"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 у світлі </w:t>
      </w:r>
      <w:proofErr w:type="spellStart"/>
      <w:r w:rsidR="00807619" w:rsidRPr="00BB797C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антропоцентричної</w:t>
      </w:r>
      <w:proofErr w:type="spellEnd"/>
      <w:r w:rsidR="00807619"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 парадигми</w:t>
      </w:r>
      <w:r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0817" w:rsidRPr="00BB797C" w:rsidRDefault="004A0817" w:rsidP="00BB797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Перекладацькі виміри </w:t>
      </w:r>
      <w:r w:rsidR="00DE2352"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аналізу </w:t>
      </w:r>
      <w:r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художнього твору: </w:t>
      </w:r>
      <w:proofErr w:type="spellStart"/>
      <w:r w:rsidRPr="00BB797C">
        <w:rPr>
          <w:rFonts w:ascii="Times New Roman" w:hAnsi="Times New Roman" w:cs="Times New Roman"/>
          <w:sz w:val="28"/>
          <w:szCs w:val="28"/>
          <w:lang w:val="uk-UA"/>
        </w:rPr>
        <w:t>полілог</w:t>
      </w:r>
      <w:proofErr w:type="spellEnd"/>
      <w:r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 інтерпретацій невидимого діалогу </w:t>
      </w:r>
      <w:r w:rsidR="00E05F63"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мовних особистостей </w:t>
      </w:r>
      <w:r w:rsidRPr="00BB797C">
        <w:rPr>
          <w:rFonts w:ascii="Times New Roman" w:hAnsi="Times New Roman" w:cs="Times New Roman"/>
          <w:sz w:val="28"/>
          <w:szCs w:val="28"/>
          <w:lang w:val="uk-UA"/>
        </w:rPr>
        <w:t>автора та перекладача у тексті</w:t>
      </w:r>
      <w:r w:rsidR="00807619"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 перекладу</w:t>
      </w:r>
      <w:r w:rsidRPr="00BB79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F63" w:rsidRPr="00BB797C" w:rsidRDefault="00AF43A9" w:rsidP="00BB797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97C">
        <w:rPr>
          <w:rFonts w:ascii="Times New Roman" w:hAnsi="Times New Roman" w:cs="Times New Roman"/>
          <w:sz w:val="28"/>
          <w:szCs w:val="28"/>
          <w:lang w:val="uk-UA"/>
        </w:rPr>
        <w:t>Новітні тенденції в методиці викладання іноземних мов</w:t>
      </w:r>
      <w:r w:rsidR="00DE2352"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 і культур</w:t>
      </w:r>
      <w:r w:rsidRPr="00BB797C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загальної середньої та вищої освіти.  </w:t>
      </w:r>
      <w:r w:rsidR="00895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3616" w:rsidRPr="00BB797C" w:rsidRDefault="00E05F63" w:rsidP="00BB797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79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Секція для реалізації дослідницьких креативних ініціатив учасників науково-методичного семінару. </w:t>
      </w:r>
      <w:r w:rsidR="00DA3616" w:rsidRPr="00BB79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A3616" w:rsidRPr="00E05F63" w:rsidRDefault="00DA36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40D6" w:rsidRDefault="00DA3616" w:rsidP="00807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Робочі мови семінару: </w:t>
      </w:r>
      <w:r w:rsidRPr="00DA3616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українська, англійська, німецька, </w:t>
      </w:r>
      <w:proofErr w:type="spellStart"/>
      <w:r w:rsidRPr="00DA3616">
        <w:rPr>
          <w:rFonts w:ascii="Times New Roman" w:hAnsi="Times New Roman" w:cs="Times New Roman"/>
          <w:sz w:val="28"/>
          <w:szCs w:val="28"/>
          <w:lang w:val="uk-UA"/>
        </w:rPr>
        <w:t>французька</w:t>
      </w:r>
      <w:r w:rsidR="00534587">
        <w:rPr>
          <w:rFonts w:ascii="Times New Roman" w:hAnsi="Times New Roman" w:cs="Times New Roman"/>
          <w:sz w:val="28"/>
          <w:szCs w:val="28"/>
          <w:lang w:val="uk-UA"/>
        </w:rPr>
        <w:t>‚</w:t>
      </w:r>
      <w:proofErr w:type="spellEnd"/>
      <w:r w:rsidR="00534587">
        <w:rPr>
          <w:rFonts w:ascii="Times New Roman" w:hAnsi="Times New Roman" w:cs="Times New Roman"/>
          <w:sz w:val="28"/>
          <w:szCs w:val="28"/>
          <w:lang w:val="uk-UA"/>
        </w:rPr>
        <w:t xml:space="preserve"> іспанська</w:t>
      </w:r>
      <w:r w:rsidRPr="00DA36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F63" w:rsidRPr="000140D6" w:rsidRDefault="00E05F63" w:rsidP="00E05F6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5F95" w:rsidRPr="00E75F95" w:rsidTr="00A7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75F95" w:rsidRPr="00A730A2" w:rsidRDefault="00E75F95" w:rsidP="00A730A2">
            <w:pPr>
              <w:jc w:val="center"/>
              <w:rPr>
                <w:rFonts w:cs="Times New Roman"/>
                <w:b w:val="0"/>
                <w:caps/>
                <w:sz w:val="28"/>
                <w:szCs w:val="28"/>
                <w:lang w:val="uk-UA"/>
              </w:rPr>
            </w:pPr>
            <w:r w:rsidRPr="00E75F95">
              <w:rPr>
                <w:rFonts w:ascii="Times New Roman Полужирный" w:hAnsi="Times New Roman Полужирный" w:cs="Times New Roman"/>
                <w:caps/>
                <w:sz w:val="28"/>
                <w:szCs w:val="28"/>
                <w:lang w:val="uk-UA"/>
              </w:rPr>
              <w:t>Умови участі</w:t>
            </w:r>
            <w:r w:rsidR="00A730A2">
              <w:rPr>
                <w:rFonts w:cs="Times New Roman"/>
                <w:cap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05F63" w:rsidRDefault="00E05F63" w:rsidP="0080761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36F38" w:rsidRDefault="00F36F38" w:rsidP="00E2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науково-методичному семінарі є безкоштовною. За результатами роботи буде опубліковано програму</w:t>
      </w:r>
      <w:r w:rsidR="003F5F88">
        <w:rPr>
          <w:rFonts w:ascii="Times New Roman" w:hAnsi="Times New Roman" w:cs="Times New Roman"/>
          <w:sz w:val="28"/>
          <w:szCs w:val="28"/>
          <w:lang w:val="uk-UA"/>
        </w:rPr>
        <w:t xml:space="preserve"> та збірник тез доповідей.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F88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лектронн</w:t>
      </w:r>
      <w:r w:rsidR="003F5F8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</w:t>
      </w:r>
      <w:r w:rsidR="003F5F8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F88"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розіслан</w:t>
      </w:r>
      <w:r w:rsidR="003F5F8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електронні </w:t>
      </w:r>
      <w:r w:rsidR="00B00BBE">
        <w:rPr>
          <w:rFonts w:ascii="Times New Roman" w:hAnsi="Times New Roman" w:cs="Times New Roman"/>
          <w:sz w:val="28"/>
          <w:szCs w:val="28"/>
          <w:lang w:val="uk-UA"/>
        </w:rPr>
        <w:t>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та розміщен</w:t>
      </w:r>
      <w:r w:rsidR="001E682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вільному доступі на сайті факультету іноземних мов Уманського державного педагогічного університету імені Павла Тичини у секції «Наука» (підсекції «Конференції»).</w:t>
      </w:r>
    </w:p>
    <w:p w:rsidR="00F36F38" w:rsidRDefault="00F36F38" w:rsidP="009E7D22">
      <w:pPr>
        <w:pStyle w:val="ac"/>
        <w:rPr>
          <w:lang w:val="uk-UA"/>
        </w:rPr>
      </w:pPr>
    </w:p>
    <w:p w:rsidR="00E05F63" w:rsidRPr="00F36F38" w:rsidRDefault="00F36F38" w:rsidP="009E7D22">
      <w:pPr>
        <w:spacing w:after="0" w:line="240" w:lineRule="auto"/>
        <w:ind w:firstLine="708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н</w:t>
      </w:r>
      <w:r w:rsidR="00E05F63">
        <w:rPr>
          <w:rFonts w:ascii="Times New Roman" w:hAnsi="Times New Roman" w:cs="Times New Roman"/>
          <w:sz w:val="28"/>
          <w:szCs w:val="28"/>
          <w:lang w:val="uk-UA"/>
        </w:rPr>
        <w:t xml:space="preserve">еобхідно </w:t>
      </w:r>
      <w:r w:rsidR="00E05F63" w:rsidRPr="00F36F3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до </w:t>
      </w:r>
      <w:r w:rsidR="007C5F7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1</w:t>
      </w:r>
      <w:r w:rsidR="0058693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1</w:t>
      </w:r>
      <w:r w:rsidR="00E05F63" w:rsidRPr="00F36F3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7C5F7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листопада</w:t>
      </w:r>
      <w:r w:rsidR="00E05F63" w:rsidRPr="00F36F3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2022 року:</w:t>
      </w:r>
    </w:p>
    <w:p w:rsidR="00E05F63" w:rsidRDefault="00E05F63" w:rsidP="009E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CC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72CC5" w:rsidRPr="00C72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варіант участі</w:t>
      </w:r>
      <w:r w:rsidR="00C72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CC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аповнити </w:t>
      </w:r>
      <w:r w:rsidR="001E6828">
        <w:rPr>
          <w:rFonts w:ascii="Times New Roman" w:hAnsi="Times New Roman" w:cs="Times New Roman"/>
          <w:sz w:val="28"/>
          <w:szCs w:val="28"/>
          <w:lang w:val="uk-UA"/>
        </w:rPr>
        <w:t xml:space="preserve">релевантну </w:t>
      </w:r>
      <w:r w:rsidR="007921B9">
        <w:rPr>
          <w:rFonts w:ascii="Times New Roman" w:hAnsi="Times New Roman" w:cs="Times New Roman"/>
          <w:sz w:val="28"/>
          <w:szCs w:val="28"/>
          <w:lang w:val="uk-UA"/>
        </w:rPr>
        <w:t>реєстраційн</w:t>
      </w:r>
      <w:r w:rsidR="001E68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21B9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1E68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2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D22">
        <w:rPr>
          <w:rFonts w:ascii="Times New Roman" w:hAnsi="Times New Roman" w:cs="Times New Roman"/>
          <w:sz w:val="28"/>
          <w:szCs w:val="28"/>
          <w:lang w:val="uk-UA"/>
        </w:rPr>
        <w:t>шляхом переходу за одним із</w:t>
      </w:r>
      <w:r w:rsidR="007921B9" w:rsidRPr="00816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21B9" w:rsidRPr="00816442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E23DCA" w:rsidRPr="0081644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921B9" w:rsidRPr="0081644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23DCA" w:rsidRPr="00816442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="007921B9" w:rsidRPr="00816442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9E7D22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7921B9" w:rsidRPr="0081644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92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2CC5" w:rsidRPr="001E7CE8" w:rsidRDefault="00B21642" w:rsidP="009E7D22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7C5F70" w:rsidRPr="001E7CE8">
          <w:rPr>
            <w:rStyle w:val="ae"/>
            <w:rFonts w:ascii="Times New Roman" w:hAnsi="Times New Roman" w:cs="Times New Roman"/>
            <w:sz w:val="28"/>
            <w:szCs w:val="28"/>
            <w:lang w:val="uk-UA"/>
          </w:rPr>
          <w:t>https://docs.google.com/forms/d/18Hxp9VrjZ7OqH3yfOMaGoLH09AcsiQHWJccPqNdlZ38/edit</w:t>
        </w:r>
      </w:hyperlink>
      <w:r w:rsidR="007C5F70" w:rsidRPr="001E7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CC5" w:rsidRPr="001E7CE8">
        <w:rPr>
          <w:rFonts w:ascii="Times New Roman" w:hAnsi="Times New Roman" w:cs="Times New Roman"/>
          <w:sz w:val="28"/>
          <w:szCs w:val="28"/>
          <w:lang w:val="uk-UA"/>
        </w:rPr>
        <w:t>(для науково-педагогічних працівників);</w:t>
      </w:r>
    </w:p>
    <w:p w:rsidR="00C72CC5" w:rsidRDefault="00B21642" w:rsidP="009E7D22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6465CC" w:rsidRPr="001E7CE8">
          <w:rPr>
            <w:rStyle w:val="ae"/>
            <w:rFonts w:ascii="Times New Roman" w:hAnsi="Times New Roman" w:cs="Times New Roman"/>
            <w:sz w:val="28"/>
            <w:szCs w:val="28"/>
            <w:lang w:val="uk-UA"/>
          </w:rPr>
          <w:t>https://docs.google.com/forms/d/1ERvw_PaZxS0Fp67Mvz2OzNydh2uyMD9DAh5z3VMsLcE/edit</w:t>
        </w:r>
      </w:hyperlink>
      <w:r w:rsidR="006465CC" w:rsidRPr="001E7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CC5" w:rsidRPr="001E7CE8">
        <w:rPr>
          <w:rFonts w:ascii="Times New Roman" w:hAnsi="Times New Roman" w:cs="Times New Roman"/>
          <w:sz w:val="28"/>
          <w:szCs w:val="28"/>
          <w:lang w:val="uk-UA"/>
        </w:rPr>
        <w:t xml:space="preserve">(для здобувачів вищої освіти). </w:t>
      </w:r>
    </w:p>
    <w:p w:rsidR="0093319E" w:rsidRPr="0093319E" w:rsidRDefault="0093319E" w:rsidP="009E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Наступним кроком є відправка електронного варіанту тез доповідей на електронну адресу </w:t>
      </w:r>
      <w:hyperlink r:id="rId13" w:history="1">
        <w:r w:rsidRPr="00CA4D4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</w:rPr>
          <w:t>i</w:t>
        </w:r>
        <w:r w:rsidRPr="00CA4D4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  <w:lang w:val="uk-UA"/>
          </w:rPr>
          <w:t>.</w:t>
        </w:r>
        <w:r w:rsidRPr="00CA4D4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</w:rPr>
          <w:t>yu</w:t>
        </w:r>
        <w:r w:rsidRPr="00CA4D4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  <w:lang w:val="uk-UA"/>
          </w:rPr>
          <w:t>.</w:t>
        </w:r>
        <w:r w:rsidRPr="00CA4D4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</w:rPr>
          <w:t>hurskyi</w:t>
        </w:r>
        <w:r w:rsidRPr="00CA4D4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  <w:lang w:val="uk-UA"/>
          </w:rPr>
          <w:t>@</w:t>
        </w:r>
        <w:r w:rsidRPr="00CA4D4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</w:rPr>
          <w:t>udpu</w:t>
        </w:r>
        <w:r w:rsidRPr="00CA4D4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  <w:lang w:val="uk-UA"/>
          </w:rPr>
          <w:t>.</w:t>
        </w:r>
        <w:r w:rsidRPr="00CA4D4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</w:rPr>
          <w:t>edu</w:t>
        </w:r>
        <w:r w:rsidRPr="00CA4D4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  <w:lang w:val="uk-UA"/>
          </w:rPr>
          <w:t>.</w:t>
        </w:r>
        <w:proofErr w:type="spellStart"/>
        <w:r w:rsidRPr="00CA4D4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</w:rPr>
          <w:t>ua</w:t>
        </w:r>
        <w:proofErr w:type="spellEnd"/>
      </w:hyperlink>
      <w:r w:rsidRPr="00933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319E">
        <w:rPr>
          <w:rFonts w:ascii="Times New Roman" w:hAnsi="Times New Roman" w:cs="Times New Roman"/>
          <w:spacing w:val="3"/>
          <w:sz w:val="28"/>
          <w:szCs w:val="21"/>
          <w:shd w:val="clear" w:color="auto" w:fill="FFFFFF"/>
          <w:lang w:val="uk-UA"/>
        </w:rPr>
        <w:t>із обов’язковим окресленням теми листа «Науково-методичний семінар»</w:t>
      </w:r>
      <w:r w:rsidR="00212B96">
        <w:rPr>
          <w:rFonts w:ascii="Times New Roman" w:hAnsi="Times New Roman" w:cs="Times New Roman"/>
          <w:spacing w:val="3"/>
          <w:sz w:val="28"/>
          <w:szCs w:val="21"/>
          <w:shd w:val="clear" w:color="auto" w:fill="FFFFFF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5F63" w:rsidRDefault="00C72CC5" w:rsidP="009E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72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варіант участі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3B7" w:rsidRPr="009173B7">
        <w:rPr>
          <w:rFonts w:ascii="Times New Roman" w:hAnsi="Times New Roman" w:cs="Times New Roman"/>
          <w:sz w:val="28"/>
          <w:szCs w:val="28"/>
          <w:lang w:val="uk-UA"/>
        </w:rPr>
        <w:t xml:space="preserve">заповнити заявку та відправити </w:t>
      </w:r>
      <w:r w:rsidR="00212B96">
        <w:rPr>
          <w:rFonts w:ascii="Times New Roman" w:hAnsi="Times New Roman" w:cs="Times New Roman"/>
          <w:sz w:val="28"/>
          <w:szCs w:val="28"/>
          <w:lang w:val="uk-UA"/>
        </w:rPr>
        <w:t xml:space="preserve">її включно з електронним варіантом тез </w:t>
      </w:r>
      <w:r w:rsidR="009173B7" w:rsidRPr="009173B7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</w:t>
      </w:r>
      <w:r w:rsidR="00212B96">
        <w:rPr>
          <w:rFonts w:ascii="Times New Roman" w:hAnsi="Times New Roman" w:cs="Times New Roman"/>
          <w:sz w:val="28"/>
          <w:szCs w:val="28"/>
          <w:lang w:val="uk-UA"/>
        </w:rPr>
        <w:t>адресу</w:t>
      </w:r>
      <w:r w:rsidR="009173B7" w:rsidRPr="00917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="00816442" w:rsidRPr="00676FE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</w:rPr>
          <w:t>i</w:t>
        </w:r>
        <w:r w:rsidR="00816442" w:rsidRPr="00816442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  <w:lang w:val="uk-UA"/>
          </w:rPr>
          <w:t>.</w:t>
        </w:r>
        <w:r w:rsidR="00816442" w:rsidRPr="00676FE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</w:rPr>
          <w:t>yu</w:t>
        </w:r>
        <w:r w:rsidR="00816442" w:rsidRPr="00816442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  <w:lang w:val="uk-UA"/>
          </w:rPr>
          <w:t>.</w:t>
        </w:r>
        <w:r w:rsidR="00816442" w:rsidRPr="00676FE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</w:rPr>
          <w:t>hurskyi</w:t>
        </w:r>
        <w:r w:rsidR="00816442" w:rsidRPr="00816442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  <w:lang w:val="uk-UA"/>
          </w:rPr>
          <w:t>@</w:t>
        </w:r>
        <w:r w:rsidR="00816442" w:rsidRPr="00676FE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</w:rPr>
          <w:t>udpu</w:t>
        </w:r>
        <w:r w:rsidR="00816442" w:rsidRPr="00816442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  <w:lang w:val="uk-UA"/>
          </w:rPr>
          <w:t>.</w:t>
        </w:r>
        <w:r w:rsidR="00816442" w:rsidRPr="00676FE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</w:rPr>
          <w:t>edu</w:t>
        </w:r>
        <w:r w:rsidR="00816442" w:rsidRPr="00816442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  <w:lang w:val="uk-UA"/>
          </w:rPr>
          <w:t>.</w:t>
        </w:r>
        <w:proofErr w:type="spellStart"/>
        <w:r w:rsidR="00816442" w:rsidRPr="00676FE1">
          <w:rPr>
            <w:rStyle w:val="ae"/>
            <w:rFonts w:ascii="Times New Roman" w:hAnsi="Times New Roman" w:cs="Times New Roman"/>
            <w:spacing w:val="3"/>
            <w:sz w:val="28"/>
            <w:szCs w:val="21"/>
            <w:shd w:val="clear" w:color="auto" w:fill="FFFFFF"/>
          </w:rPr>
          <w:t>ua</w:t>
        </w:r>
        <w:proofErr w:type="spellEnd"/>
      </w:hyperlink>
      <w:r w:rsidR="00816442" w:rsidRPr="00676FE1">
        <w:rPr>
          <w:rFonts w:ascii="Times New Roman" w:hAnsi="Times New Roman" w:cs="Times New Roman"/>
          <w:color w:val="5F6368"/>
          <w:spacing w:val="3"/>
          <w:sz w:val="28"/>
          <w:szCs w:val="21"/>
          <w:shd w:val="clear" w:color="auto" w:fill="FFFFFF"/>
          <w:lang w:val="uk-UA"/>
        </w:rPr>
        <w:t xml:space="preserve"> </w:t>
      </w:r>
      <w:r w:rsidR="009173B7" w:rsidRPr="009173B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обов’язковим окресленням</w:t>
      </w:r>
      <w:r w:rsidR="009173B7" w:rsidRPr="009173B7">
        <w:rPr>
          <w:rFonts w:ascii="Times New Roman" w:hAnsi="Times New Roman" w:cs="Times New Roman"/>
          <w:sz w:val="28"/>
          <w:szCs w:val="28"/>
          <w:lang w:val="uk-UA"/>
        </w:rPr>
        <w:t xml:space="preserve"> теми листа «Науково-методичний семінар»</w:t>
      </w:r>
      <w:r>
        <w:rPr>
          <w:rFonts w:ascii="Times New Roman" w:hAnsi="Times New Roman" w:cs="Times New Roman"/>
          <w:sz w:val="28"/>
          <w:szCs w:val="28"/>
          <w:lang w:val="uk-UA"/>
        </w:rPr>
        <w:t>. Форм</w:t>
      </w:r>
      <w:r w:rsidR="00D942E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заявок </w:t>
      </w:r>
      <w:r w:rsidR="00B00BBE">
        <w:rPr>
          <w:rFonts w:ascii="Times New Roman" w:hAnsi="Times New Roman" w:cs="Times New Roman"/>
          <w:sz w:val="28"/>
          <w:szCs w:val="28"/>
          <w:lang w:val="uk-UA"/>
        </w:rPr>
        <w:t>наводяться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нижче в інформаційному листі. </w:t>
      </w:r>
    </w:p>
    <w:p w:rsidR="00C72CC5" w:rsidRDefault="00C72CC5" w:rsidP="00C7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CC5" w:rsidRDefault="00C72CC5" w:rsidP="00C72C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CC5">
        <w:rPr>
          <w:rFonts w:ascii="Times New Roman" w:hAnsi="Times New Roman" w:cs="Times New Roman"/>
          <w:b/>
          <w:sz w:val="28"/>
          <w:szCs w:val="28"/>
          <w:lang w:val="uk-UA"/>
        </w:rPr>
        <w:t>Кожен учасник об</w:t>
      </w:r>
      <w:r w:rsidR="00E23DCA">
        <w:rPr>
          <w:rFonts w:ascii="Times New Roman" w:hAnsi="Times New Roman" w:cs="Times New Roman"/>
          <w:b/>
          <w:sz w:val="28"/>
          <w:szCs w:val="28"/>
          <w:lang w:val="uk-UA"/>
        </w:rPr>
        <w:t>ирає</w:t>
      </w:r>
      <w:r w:rsidRPr="00C72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3DCA" w:rsidRPr="00C72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заповнення заявки </w:t>
      </w:r>
      <w:r w:rsidR="00E23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її відправки </w:t>
      </w:r>
      <w:r w:rsidRPr="00C72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самостійно. </w:t>
      </w:r>
    </w:p>
    <w:p w:rsidR="009E7D22" w:rsidRPr="00C72CC5" w:rsidRDefault="009E7D22" w:rsidP="00C72C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30A2" w:rsidRPr="00A730A2" w:rsidTr="00A7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A730A2" w:rsidRPr="00A730A2" w:rsidRDefault="00A730A2" w:rsidP="00716BDE">
            <w:pPr>
              <w:jc w:val="center"/>
              <w:rPr>
                <w:rFonts w:ascii="Times New Roman Полужирный" w:hAnsi="Times New Roman Полужирный" w:cs="Times New Roman"/>
                <w:b w:val="0"/>
                <w:caps/>
                <w:sz w:val="28"/>
                <w:szCs w:val="28"/>
                <w:lang w:val="uk-UA"/>
              </w:rPr>
            </w:pPr>
            <w:r w:rsidRPr="00A730A2">
              <w:rPr>
                <w:rFonts w:ascii="Times New Roman Полужирный" w:hAnsi="Times New Roman Полужирный" w:cs="Times New Roman"/>
                <w:caps/>
                <w:sz w:val="28"/>
                <w:szCs w:val="28"/>
                <w:lang w:val="uk-UA"/>
              </w:rPr>
              <w:t>Контакти:</w:t>
            </w:r>
          </w:p>
        </w:tc>
      </w:tr>
    </w:tbl>
    <w:p w:rsidR="009173B7" w:rsidRDefault="009173B7" w:rsidP="001E7C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E7CE8" w:rsidTr="00816442">
        <w:tc>
          <w:tcPr>
            <w:tcW w:w="9571" w:type="dxa"/>
            <w:gridSpan w:val="2"/>
          </w:tcPr>
          <w:p w:rsidR="001E7CE8" w:rsidRPr="00816442" w:rsidRDefault="001E7CE8" w:rsidP="008164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Ірина Олександрівна</w:t>
            </w:r>
            <w:r w:rsidR="00816442" w:rsidRPr="00816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816442" w:rsidRPr="00816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педагогічних наук, професор, завідувач кафедри теорії та практики іноземних мов</w:t>
            </w:r>
            <w:r w:rsidR="00816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816442" w:rsidRPr="00816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E7CE8" w:rsidRPr="0058693F" w:rsidTr="00816442">
        <w:tc>
          <w:tcPr>
            <w:tcW w:w="1809" w:type="dxa"/>
          </w:tcPr>
          <w:p w:rsidR="001E7CE8" w:rsidRPr="00816442" w:rsidRDefault="001E7CE8" w:rsidP="001E7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816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816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7762" w:type="dxa"/>
          </w:tcPr>
          <w:p w:rsidR="001E7CE8" w:rsidRPr="00816442" w:rsidRDefault="00B21642" w:rsidP="001E7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816442" w:rsidRPr="00CA4D41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i.o.biletska@udpu.edu.ua</w:t>
              </w:r>
            </w:hyperlink>
            <w:r w:rsidR="00816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E7CE8" w:rsidTr="00816442">
        <w:tc>
          <w:tcPr>
            <w:tcW w:w="1809" w:type="dxa"/>
          </w:tcPr>
          <w:p w:rsidR="001E7CE8" w:rsidRPr="00816442" w:rsidRDefault="001E7CE8" w:rsidP="001E7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</w:t>
            </w:r>
          </w:p>
        </w:tc>
        <w:tc>
          <w:tcPr>
            <w:tcW w:w="7762" w:type="dxa"/>
          </w:tcPr>
          <w:p w:rsidR="001E7CE8" w:rsidRPr="00816442" w:rsidRDefault="00816442" w:rsidP="001E7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097-997-92-33</w:t>
            </w:r>
          </w:p>
        </w:tc>
      </w:tr>
    </w:tbl>
    <w:p w:rsidR="001E7CE8" w:rsidRDefault="001E7CE8" w:rsidP="00816442">
      <w:pPr>
        <w:pStyle w:val="ac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816442" w:rsidTr="00816442">
        <w:tc>
          <w:tcPr>
            <w:tcW w:w="9571" w:type="dxa"/>
            <w:gridSpan w:val="2"/>
          </w:tcPr>
          <w:p w:rsidR="00816442" w:rsidRPr="00816442" w:rsidRDefault="00816442" w:rsidP="008164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Ігор Юрійович</w:t>
            </w:r>
            <w:r w:rsidRPr="00816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 w:rsidRPr="00816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теорії та практики іноземних 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816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16442" w:rsidRPr="0058693F" w:rsidTr="00816442">
        <w:tc>
          <w:tcPr>
            <w:tcW w:w="1951" w:type="dxa"/>
          </w:tcPr>
          <w:p w:rsidR="00816442" w:rsidRPr="00816442" w:rsidRDefault="00816442" w:rsidP="00E46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816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816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7620" w:type="dxa"/>
          </w:tcPr>
          <w:p w:rsidR="00816442" w:rsidRPr="00816442" w:rsidRDefault="00B21642" w:rsidP="00E46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816442" w:rsidRPr="00CA4D41">
                <w:rPr>
                  <w:rStyle w:val="ae"/>
                  <w:rFonts w:ascii="Times New Roman" w:hAnsi="Times New Roman" w:cs="Times New Roman"/>
                  <w:spacing w:val="3"/>
                  <w:sz w:val="28"/>
                  <w:szCs w:val="21"/>
                  <w:shd w:val="clear" w:color="auto" w:fill="FFFFFF"/>
                </w:rPr>
                <w:t>i</w:t>
              </w:r>
              <w:r w:rsidR="00816442" w:rsidRPr="00CA4D41">
                <w:rPr>
                  <w:rStyle w:val="ae"/>
                  <w:rFonts w:ascii="Times New Roman" w:hAnsi="Times New Roman" w:cs="Times New Roman"/>
                  <w:spacing w:val="3"/>
                  <w:sz w:val="28"/>
                  <w:szCs w:val="21"/>
                  <w:shd w:val="clear" w:color="auto" w:fill="FFFFFF"/>
                  <w:lang w:val="uk-UA"/>
                </w:rPr>
                <w:t>.</w:t>
              </w:r>
              <w:r w:rsidR="00816442" w:rsidRPr="00CA4D41">
                <w:rPr>
                  <w:rStyle w:val="ae"/>
                  <w:rFonts w:ascii="Times New Roman" w:hAnsi="Times New Roman" w:cs="Times New Roman"/>
                  <w:spacing w:val="3"/>
                  <w:sz w:val="28"/>
                  <w:szCs w:val="21"/>
                  <w:shd w:val="clear" w:color="auto" w:fill="FFFFFF"/>
                </w:rPr>
                <w:t>yu</w:t>
              </w:r>
              <w:r w:rsidR="00816442" w:rsidRPr="00CA4D41">
                <w:rPr>
                  <w:rStyle w:val="ae"/>
                  <w:rFonts w:ascii="Times New Roman" w:hAnsi="Times New Roman" w:cs="Times New Roman"/>
                  <w:spacing w:val="3"/>
                  <w:sz w:val="28"/>
                  <w:szCs w:val="21"/>
                  <w:shd w:val="clear" w:color="auto" w:fill="FFFFFF"/>
                  <w:lang w:val="uk-UA"/>
                </w:rPr>
                <w:t>.</w:t>
              </w:r>
              <w:r w:rsidR="00816442" w:rsidRPr="00CA4D41">
                <w:rPr>
                  <w:rStyle w:val="ae"/>
                  <w:rFonts w:ascii="Times New Roman" w:hAnsi="Times New Roman" w:cs="Times New Roman"/>
                  <w:spacing w:val="3"/>
                  <w:sz w:val="28"/>
                  <w:szCs w:val="21"/>
                  <w:shd w:val="clear" w:color="auto" w:fill="FFFFFF"/>
                </w:rPr>
                <w:t>hurskyi</w:t>
              </w:r>
              <w:r w:rsidR="00816442" w:rsidRPr="00CA4D41">
                <w:rPr>
                  <w:rStyle w:val="ae"/>
                  <w:rFonts w:ascii="Times New Roman" w:hAnsi="Times New Roman" w:cs="Times New Roman"/>
                  <w:spacing w:val="3"/>
                  <w:sz w:val="28"/>
                  <w:szCs w:val="21"/>
                  <w:shd w:val="clear" w:color="auto" w:fill="FFFFFF"/>
                  <w:lang w:val="uk-UA"/>
                </w:rPr>
                <w:t>@</w:t>
              </w:r>
              <w:r w:rsidR="00816442" w:rsidRPr="00CA4D41">
                <w:rPr>
                  <w:rStyle w:val="ae"/>
                  <w:rFonts w:ascii="Times New Roman" w:hAnsi="Times New Roman" w:cs="Times New Roman"/>
                  <w:spacing w:val="3"/>
                  <w:sz w:val="28"/>
                  <w:szCs w:val="21"/>
                  <w:shd w:val="clear" w:color="auto" w:fill="FFFFFF"/>
                </w:rPr>
                <w:t>udpu</w:t>
              </w:r>
              <w:r w:rsidR="00816442" w:rsidRPr="00CA4D41">
                <w:rPr>
                  <w:rStyle w:val="ae"/>
                  <w:rFonts w:ascii="Times New Roman" w:hAnsi="Times New Roman" w:cs="Times New Roman"/>
                  <w:spacing w:val="3"/>
                  <w:sz w:val="28"/>
                  <w:szCs w:val="21"/>
                  <w:shd w:val="clear" w:color="auto" w:fill="FFFFFF"/>
                  <w:lang w:val="uk-UA"/>
                </w:rPr>
                <w:t>.</w:t>
              </w:r>
              <w:r w:rsidR="00816442" w:rsidRPr="00CA4D41">
                <w:rPr>
                  <w:rStyle w:val="ae"/>
                  <w:rFonts w:ascii="Times New Roman" w:hAnsi="Times New Roman" w:cs="Times New Roman"/>
                  <w:spacing w:val="3"/>
                  <w:sz w:val="28"/>
                  <w:szCs w:val="21"/>
                  <w:shd w:val="clear" w:color="auto" w:fill="FFFFFF"/>
                </w:rPr>
                <w:t>edu</w:t>
              </w:r>
              <w:r w:rsidR="00816442" w:rsidRPr="00CA4D41">
                <w:rPr>
                  <w:rStyle w:val="ae"/>
                  <w:rFonts w:ascii="Times New Roman" w:hAnsi="Times New Roman" w:cs="Times New Roman"/>
                  <w:spacing w:val="3"/>
                  <w:sz w:val="28"/>
                  <w:szCs w:val="21"/>
                  <w:shd w:val="clear" w:color="auto" w:fill="FFFFFF"/>
                  <w:lang w:val="uk-UA"/>
                </w:rPr>
                <w:t>.</w:t>
              </w:r>
              <w:proofErr w:type="spellStart"/>
              <w:r w:rsidR="00816442" w:rsidRPr="00CA4D41">
                <w:rPr>
                  <w:rStyle w:val="ae"/>
                  <w:rFonts w:ascii="Times New Roman" w:hAnsi="Times New Roman" w:cs="Times New Roman"/>
                  <w:spacing w:val="3"/>
                  <w:sz w:val="28"/>
                  <w:szCs w:val="21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816442" w:rsidTr="00816442">
        <w:tc>
          <w:tcPr>
            <w:tcW w:w="1951" w:type="dxa"/>
          </w:tcPr>
          <w:p w:rsidR="00816442" w:rsidRPr="00816442" w:rsidRDefault="00816442" w:rsidP="00E46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</w:t>
            </w:r>
          </w:p>
        </w:tc>
        <w:tc>
          <w:tcPr>
            <w:tcW w:w="7620" w:type="dxa"/>
          </w:tcPr>
          <w:p w:rsidR="00816442" w:rsidRPr="00816442" w:rsidRDefault="00816442" w:rsidP="00816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</w:t>
            </w:r>
            <w:r w:rsidRPr="0081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Pr="0081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</w:tbl>
    <w:p w:rsidR="00F36F38" w:rsidRDefault="00816442" w:rsidP="00816442">
      <w:pPr>
        <w:pStyle w:val="ac"/>
        <w:rPr>
          <w:color w:val="5F6368"/>
          <w:spacing w:val="3"/>
          <w:szCs w:val="21"/>
          <w:shd w:val="clear" w:color="auto" w:fill="FFFFFF"/>
          <w:lang w:val="uk-UA"/>
        </w:rPr>
      </w:pPr>
      <w:r>
        <w:rPr>
          <w:lang w:val="uk-UA"/>
        </w:rPr>
        <w:t xml:space="preserve"> </w:t>
      </w:r>
      <w:r w:rsidR="00E05F63" w:rsidRPr="009173B7">
        <w:rPr>
          <w:lang w:val="uk-UA"/>
        </w:rPr>
        <w:t xml:space="preserve"> </w:t>
      </w:r>
    </w:p>
    <w:tbl>
      <w:tblPr>
        <w:tblStyle w:val="-11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A730A2" w:rsidRPr="00A730A2" w:rsidTr="00A7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A730A2" w:rsidRPr="00A730A2" w:rsidRDefault="00A730A2" w:rsidP="00A730A2">
            <w:pPr>
              <w:jc w:val="center"/>
              <w:rPr>
                <w:rFonts w:cs="Times New Roman"/>
                <w:b w:val="0"/>
                <w:caps/>
                <w:sz w:val="28"/>
                <w:szCs w:val="28"/>
                <w:lang w:val="uk-UA"/>
              </w:rPr>
            </w:pPr>
            <w:r w:rsidRPr="00A730A2">
              <w:rPr>
                <w:rFonts w:ascii="Times New Roman Полужирный" w:hAnsi="Times New Roman Полужирный" w:cs="Times New Roman"/>
                <w:b w:val="0"/>
                <w:caps/>
                <w:sz w:val="28"/>
                <w:szCs w:val="28"/>
                <w:lang w:val="uk-UA"/>
              </w:rPr>
              <w:t>МІСЦЕ та формат проведення</w:t>
            </w:r>
            <w:r>
              <w:rPr>
                <w:rFonts w:cs="Times New Roman"/>
                <w:b w:val="0"/>
                <w:cap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730A2" w:rsidRDefault="00A730A2" w:rsidP="00A730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5F63" w:rsidRPr="00E05F63" w:rsidRDefault="00E05F63" w:rsidP="001B06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F63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 науково-методичного семінару: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6DA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1B06DA" w:rsidRPr="00E05F63">
        <w:rPr>
          <w:rFonts w:ascii="Times New Roman" w:hAnsi="Times New Roman" w:cs="Times New Roman"/>
          <w:sz w:val="28"/>
          <w:szCs w:val="28"/>
          <w:lang w:val="uk-UA"/>
        </w:rPr>
        <w:t xml:space="preserve">Умань,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корпус №3 </w:t>
      </w:r>
      <w:r w:rsidRPr="00E05F63">
        <w:rPr>
          <w:rFonts w:ascii="Times New Roman" w:hAnsi="Times New Roman" w:cs="Times New Roman"/>
          <w:sz w:val="28"/>
          <w:szCs w:val="28"/>
          <w:lang w:val="uk-UA"/>
        </w:rPr>
        <w:t xml:space="preserve"> Уманськ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05F63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E05F63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05F63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у імені Павла Тичини</w:t>
      </w:r>
      <w:r w:rsidRPr="00E05F63">
        <w:rPr>
          <w:rFonts w:ascii="Times New Roman" w:hAnsi="Times New Roman" w:cs="Times New Roman"/>
          <w:sz w:val="28"/>
          <w:szCs w:val="28"/>
          <w:lang w:val="uk-UA"/>
        </w:rPr>
        <w:t>, вул. Садова, 28</w:t>
      </w:r>
      <w:r w:rsidR="00E23DCA">
        <w:rPr>
          <w:rFonts w:ascii="Times New Roman" w:hAnsi="Times New Roman" w:cs="Times New Roman"/>
          <w:sz w:val="28"/>
          <w:szCs w:val="28"/>
          <w:lang w:val="uk-UA"/>
        </w:rPr>
        <w:t>; 4 поверх; аудиторія 420.</w:t>
      </w:r>
      <w:r w:rsidRPr="00E05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2884" w:rsidRPr="00E75F95" w:rsidRDefault="00472884" w:rsidP="009173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A72">
        <w:rPr>
          <w:rFonts w:ascii="Times New Roman" w:hAnsi="Times New Roman" w:cs="Times New Roman"/>
          <w:b/>
          <w:sz w:val="28"/>
          <w:szCs w:val="28"/>
          <w:lang w:val="uk-UA"/>
        </w:rPr>
        <w:t>Прогнозований ф</w:t>
      </w:r>
      <w:r w:rsidR="001B06DA" w:rsidRPr="000B1A72">
        <w:rPr>
          <w:rFonts w:ascii="Times New Roman" w:hAnsi="Times New Roman" w:cs="Times New Roman"/>
          <w:b/>
          <w:sz w:val="28"/>
          <w:szCs w:val="28"/>
          <w:lang w:val="uk-UA"/>
        </w:rPr>
        <w:t>ормат пров</w:t>
      </w:r>
      <w:r w:rsidRPr="000B1A7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1B06DA" w:rsidRPr="000B1A72">
        <w:rPr>
          <w:rFonts w:ascii="Times New Roman" w:hAnsi="Times New Roman" w:cs="Times New Roman"/>
          <w:b/>
          <w:sz w:val="28"/>
          <w:szCs w:val="28"/>
          <w:lang w:val="uk-UA"/>
        </w:rPr>
        <w:t>дення:</w:t>
      </w:r>
      <w:r w:rsidR="001B06DA" w:rsidRPr="000B1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  <w:lang w:val="uk-UA"/>
        </w:rPr>
        <w:t>дистанційний (може бути змінен</w:t>
      </w:r>
      <w:r w:rsidR="000B1A7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B1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315" w:rsidRPr="000B1A72">
        <w:rPr>
          <w:rFonts w:ascii="Times New Roman" w:hAnsi="Times New Roman" w:cs="Times New Roman"/>
          <w:sz w:val="28"/>
          <w:szCs w:val="28"/>
          <w:lang w:val="uk-UA"/>
        </w:rPr>
        <w:t xml:space="preserve">на очний </w:t>
      </w:r>
      <w:r w:rsidR="00E23DCA" w:rsidRPr="000B1A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06DA" w:rsidRPr="000B1A72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від епідеміологічної ситуації</w:t>
      </w:r>
      <w:r w:rsidR="00D33275" w:rsidRPr="000B1A7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609BE" w:rsidRPr="000B1A72">
        <w:rPr>
          <w:rFonts w:ascii="Times New Roman" w:hAnsi="Times New Roman" w:cs="Times New Roman"/>
          <w:sz w:val="28"/>
          <w:szCs w:val="28"/>
          <w:lang w:val="uk-UA"/>
        </w:rPr>
        <w:t xml:space="preserve">ступеня розгортання воєнних дій на території </w:t>
      </w:r>
      <w:r w:rsidR="000B1A72">
        <w:rPr>
          <w:rFonts w:ascii="Times New Roman" w:hAnsi="Times New Roman" w:cs="Times New Roman"/>
          <w:sz w:val="28"/>
          <w:szCs w:val="28"/>
          <w:lang w:val="uk-UA"/>
        </w:rPr>
        <w:t>Черкаської області</w:t>
      </w:r>
      <w:r w:rsidRPr="000B1A7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06DA" w:rsidRPr="000B1A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0315" w:rsidRPr="000B1A72">
        <w:rPr>
          <w:rFonts w:ascii="Times New Roman" w:hAnsi="Times New Roman" w:cs="Times New Roman"/>
          <w:sz w:val="28"/>
          <w:szCs w:val="28"/>
          <w:lang w:val="uk-UA"/>
        </w:rPr>
        <w:t xml:space="preserve">За умови дистанційного формату проведення організатори надають преференцію </w:t>
      </w:r>
      <w:r w:rsidR="00E75F95" w:rsidRPr="000B1A72">
        <w:rPr>
          <w:rFonts w:ascii="Times New Roman" w:hAnsi="Times New Roman" w:cs="Times New Roman"/>
          <w:sz w:val="28"/>
          <w:szCs w:val="28"/>
          <w:lang w:val="uk-UA"/>
        </w:rPr>
        <w:t xml:space="preserve">сервісу </w:t>
      </w:r>
      <w:r w:rsidR="00E75F95" w:rsidRPr="000B1A72">
        <w:rPr>
          <w:rFonts w:ascii="Times New Roman" w:hAnsi="Times New Roman" w:cs="Times New Roman"/>
          <w:sz w:val="28"/>
          <w:szCs w:val="28"/>
        </w:rPr>
        <w:t>“</w:t>
      </w:r>
      <w:r w:rsidR="00E75F95" w:rsidRPr="000B1A7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75F95" w:rsidRPr="000B1A72">
        <w:rPr>
          <w:rFonts w:ascii="Times New Roman" w:hAnsi="Times New Roman" w:cs="Times New Roman"/>
          <w:sz w:val="28"/>
          <w:szCs w:val="28"/>
        </w:rPr>
        <w:t xml:space="preserve"> </w:t>
      </w:r>
      <w:r w:rsidR="00E75F95" w:rsidRPr="000B1A72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E75F95" w:rsidRPr="000B1A72">
        <w:rPr>
          <w:rFonts w:ascii="Times New Roman" w:hAnsi="Times New Roman" w:cs="Times New Roman"/>
          <w:sz w:val="28"/>
          <w:szCs w:val="28"/>
        </w:rPr>
        <w:t xml:space="preserve">”. </w:t>
      </w:r>
      <w:r w:rsidR="00E75F95" w:rsidRPr="000B1A72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676FE1" w:rsidRPr="000B1A72">
        <w:rPr>
          <w:rFonts w:ascii="Times New Roman" w:hAnsi="Times New Roman" w:cs="Times New Roman"/>
          <w:sz w:val="28"/>
          <w:szCs w:val="28"/>
          <w:lang w:val="uk-UA"/>
        </w:rPr>
        <w:t>кликання</w:t>
      </w:r>
      <w:r w:rsidR="00E75F95" w:rsidRPr="000B1A72">
        <w:rPr>
          <w:rFonts w:ascii="Times New Roman" w:hAnsi="Times New Roman" w:cs="Times New Roman"/>
          <w:sz w:val="28"/>
          <w:szCs w:val="28"/>
          <w:lang w:val="uk-UA"/>
        </w:rPr>
        <w:t xml:space="preserve"> буде розміщено на сайті факультету іноземних мов Уманського державного педагогічного університету імені Павла Тичини.</w:t>
      </w:r>
      <w:r w:rsidR="00E75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30A2" w:rsidRPr="00A730A2" w:rsidTr="00A7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A730A2" w:rsidRPr="00A730A2" w:rsidRDefault="00A730A2" w:rsidP="00631C39">
            <w:pPr>
              <w:tabs>
                <w:tab w:val="left" w:pos="3375"/>
                <w:tab w:val="left" w:pos="4170"/>
              </w:tabs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A730A2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ФОРМИ ЗАЯВОК</w:t>
            </w:r>
          </w:p>
        </w:tc>
      </w:tr>
    </w:tbl>
    <w:p w:rsidR="00A730A2" w:rsidRDefault="00A730A2" w:rsidP="005A3D14">
      <w:pPr>
        <w:tabs>
          <w:tab w:val="left" w:pos="3375"/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  <w:lang w:val="uk-UA"/>
        </w:rPr>
      </w:pPr>
    </w:p>
    <w:p w:rsidR="00AF5BE4" w:rsidRPr="00A730A2" w:rsidRDefault="00E75F95" w:rsidP="005A3D14">
      <w:pPr>
        <w:tabs>
          <w:tab w:val="left" w:pos="3375"/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  <w:lang w:val="uk-UA"/>
        </w:rPr>
      </w:pPr>
      <w:r w:rsidRPr="00A730A2">
        <w:rPr>
          <w:rFonts w:ascii="Times New Roman" w:hAnsi="Times New Roman" w:cs="Times New Roman"/>
          <w:b/>
          <w:caps/>
          <w:color w:val="C00000"/>
          <w:sz w:val="28"/>
          <w:szCs w:val="28"/>
          <w:lang w:val="uk-UA"/>
        </w:rPr>
        <w:t xml:space="preserve">ЗАЯВКА </w:t>
      </w:r>
      <w:r w:rsidR="00AF5BE4" w:rsidRPr="00A730A2">
        <w:rPr>
          <w:rFonts w:ascii="Times New Roman" w:hAnsi="Times New Roman" w:cs="Times New Roman"/>
          <w:b/>
          <w:caps/>
          <w:color w:val="C00000"/>
          <w:sz w:val="28"/>
          <w:szCs w:val="28"/>
          <w:lang w:val="uk-UA"/>
        </w:rPr>
        <w:t>Для науково-педагогічних працівників</w:t>
      </w:r>
    </w:p>
    <w:p w:rsidR="00AF5BE4" w:rsidRDefault="00AF5BE4" w:rsidP="005A3D14">
      <w:pPr>
        <w:tabs>
          <w:tab w:val="left" w:pos="3375"/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06DA" w:rsidRDefault="009173B7" w:rsidP="005A3D14">
      <w:pPr>
        <w:tabs>
          <w:tab w:val="left" w:pos="3375"/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ЗАЯВКА</w:t>
      </w:r>
    </w:p>
    <w:p w:rsidR="009173B7" w:rsidRDefault="009173B7" w:rsidP="00B628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учасника І науково-методичного семінару</w:t>
      </w:r>
    </w:p>
    <w:p w:rsidR="009173B7" w:rsidRPr="009173B7" w:rsidRDefault="009173B7" w:rsidP="00B6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9173B7">
        <w:rPr>
          <w:rFonts w:ascii="Times New Roman" w:eastAsia="Times New Roman" w:hAnsi="Times New Roman" w:cs="Times New Roman"/>
          <w:b/>
          <w:caps/>
          <w:sz w:val="28"/>
          <w:szCs w:val="28"/>
        </w:rPr>
        <w:t>«Проблеми романо-германської філології</w:t>
      </w:r>
    </w:p>
    <w:p w:rsidR="009173B7" w:rsidRPr="009173B7" w:rsidRDefault="009173B7" w:rsidP="00B6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9173B7">
        <w:rPr>
          <w:rFonts w:ascii="Times New Roman" w:eastAsia="Times New Roman" w:hAnsi="Times New Roman" w:cs="Times New Roman"/>
          <w:b/>
          <w:caps/>
          <w:sz w:val="28"/>
          <w:szCs w:val="28"/>
        </w:rPr>
        <w:t>та іншомовної лінгвометодики</w:t>
      </w:r>
    </w:p>
    <w:p w:rsidR="009173B7" w:rsidRDefault="009173B7" w:rsidP="00B6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9173B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 </w:t>
      </w:r>
      <w:proofErr w:type="gramStart"/>
      <w:r w:rsidRPr="009173B7">
        <w:rPr>
          <w:rFonts w:ascii="Times New Roman" w:eastAsia="Times New Roman" w:hAnsi="Times New Roman" w:cs="Times New Roman"/>
          <w:b/>
          <w:caps/>
          <w:sz w:val="28"/>
          <w:szCs w:val="28"/>
        </w:rPr>
        <w:t>ц</w:t>
      </w:r>
      <w:proofErr w:type="gramEnd"/>
      <w:r w:rsidRPr="009173B7">
        <w:rPr>
          <w:rFonts w:ascii="Times New Roman" w:eastAsia="Times New Roman" w:hAnsi="Times New Roman" w:cs="Times New Roman"/>
          <w:b/>
          <w:caps/>
          <w:sz w:val="28"/>
          <w:szCs w:val="28"/>
        </w:rPr>
        <w:t>іннісних вимірах сьогодення»</w:t>
      </w:r>
    </w:p>
    <w:p w:rsidR="009173B7" w:rsidRPr="00B6288C" w:rsidRDefault="009173B7" w:rsidP="00B62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288C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B6288C" w:rsidRPr="00B6288C">
        <w:rPr>
          <w:rFonts w:ascii="Times New Roman" w:eastAsia="Times New Roman" w:hAnsi="Times New Roman" w:cs="Times New Roman"/>
          <w:sz w:val="28"/>
          <w:szCs w:val="28"/>
          <w:lang w:val="uk-UA"/>
        </w:rPr>
        <w:t>Ум</w:t>
      </w:r>
      <w:r w:rsidR="00B6288C">
        <w:rPr>
          <w:rFonts w:ascii="Times New Roman" w:eastAsia="Times New Roman" w:hAnsi="Times New Roman" w:cs="Times New Roman"/>
          <w:sz w:val="28"/>
          <w:szCs w:val="28"/>
          <w:lang w:val="uk-UA"/>
        </w:rPr>
        <w:t>ань‚</w:t>
      </w:r>
      <w:proofErr w:type="spellEnd"/>
      <w:r w:rsidR="00B62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6FE1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B628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листопада 2022 р.)</w:t>
      </w:r>
    </w:p>
    <w:p w:rsidR="00B6288C" w:rsidRDefault="009173B7" w:rsidP="009173B7">
      <w:pPr>
        <w:tabs>
          <w:tab w:val="left" w:pos="417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6288C" w:rsidTr="00B6288C">
        <w:tc>
          <w:tcPr>
            <w:tcW w:w="2802" w:type="dxa"/>
          </w:tcPr>
          <w:p w:rsidR="00AF5BE4" w:rsidRDefault="00B6288C" w:rsidP="00AF5B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A3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5A3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ізвище</w:t>
            </w:r>
            <w:proofErr w:type="spellEnd"/>
            <w:r w:rsidRPr="005A3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3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ім’я</w:t>
            </w:r>
            <w:proofErr w:type="spellEnd"/>
            <w:r w:rsidRPr="005A3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6288C" w:rsidRPr="005A3D14" w:rsidRDefault="00B6288C" w:rsidP="00AF5B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5A3D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-б</w:t>
            </w:r>
            <w:proofErr w:type="spellStart"/>
            <w:r w:rsidRPr="005A3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атькові</w:t>
            </w:r>
            <w:proofErr w:type="spellEnd"/>
            <w:r w:rsidR="005A3D14" w:rsidRPr="005A3D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69" w:type="dxa"/>
          </w:tcPr>
          <w:p w:rsidR="00B6288C" w:rsidRDefault="00B6288C" w:rsidP="000B7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3D14" w:rsidTr="00B6288C">
        <w:tc>
          <w:tcPr>
            <w:tcW w:w="2802" w:type="dxa"/>
          </w:tcPr>
          <w:p w:rsidR="005A3D14" w:rsidRPr="000B71E3" w:rsidRDefault="000B71E3" w:rsidP="000B71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Науковий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ступінь‚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учене звання </w:t>
            </w:r>
          </w:p>
        </w:tc>
        <w:tc>
          <w:tcPr>
            <w:tcW w:w="6769" w:type="dxa"/>
          </w:tcPr>
          <w:p w:rsidR="005A3D14" w:rsidRDefault="005A3D14" w:rsidP="000B7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3D14" w:rsidTr="00B6288C">
        <w:tc>
          <w:tcPr>
            <w:tcW w:w="2802" w:type="dxa"/>
          </w:tcPr>
          <w:p w:rsidR="005A3D14" w:rsidRPr="005A3D14" w:rsidRDefault="005A3D14" w:rsidP="00AF5B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Посада (із</w:t>
            </w:r>
            <w:r w:rsidR="000B71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повним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зазначенням назви кафедри та закладу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вищої освіти</w:t>
            </w:r>
            <w:r w:rsidR="00AF5B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чи установи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6769" w:type="dxa"/>
          </w:tcPr>
          <w:p w:rsidR="005A3D14" w:rsidRPr="005A3D14" w:rsidRDefault="005A3D14" w:rsidP="000B71E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5A3D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Для прикладу</w:t>
            </w:r>
          </w:p>
          <w:p w:rsidR="005A3D14" w:rsidRDefault="005A3D14" w:rsidP="00C13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 кафедри т</w:t>
            </w:r>
            <w:r w:rsidR="000B7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орії та практики іноземних мов Уманського державного педагогічного університету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імені Павла Тичини</w:t>
            </w:r>
          </w:p>
        </w:tc>
      </w:tr>
      <w:tr w:rsidR="00B6288C" w:rsidTr="000B71E3">
        <w:trPr>
          <w:trHeight w:val="309"/>
        </w:trPr>
        <w:tc>
          <w:tcPr>
            <w:tcW w:w="2802" w:type="dxa"/>
          </w:tcPr>
          <w:p w:rsidR="00B6288C" w:rsidRPr="005A3D14" w:rsidRDefault="000B71E3" w:rsidP="000B71E3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Тематичний напрямок</w:t>
            </w:r>
          </w:p>
        </w:tc>
        <w:tc>
          <w:tcPr>
            <w:tcW w:w="6769" w:type="dxa"/>
          </w:tcPr>
          <w:p w:rsidR="000B71E3" w:rsidRPr="005A3D14" w:rsidRDefault="000B71E3" w:rsidP="000B71E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5A3D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Для прикладу</w:t>
            </w:r>
          </w:p>
          <w:p w:rsidR="00B6288C" w:rsidRDefault="000B71E3" w:rsidP="00AF5BE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Дискусійні вектори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германістичних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студій у мультикультурному просторі в синхронії </w:t>
            </w:r>
            <w:r w:rsidR="00AF5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діахронії</w:t>
            </w:r>
            <w:r w:rsidRPr="00AF4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6288C" w:rsidTr="00B6288C">
        <w:tc>
          <w:tcPr>
            <w:tcW w:w="2802" w:type="dxa"/>
          </w:tcPr>
          <w:p w:rsidR="00B6288C" w:rsidRPr="005A3D14" w:rsidRDefault="000B71E3" w:rsidP="000B7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6769" w:type="dxa"/>
          </w:tcPr>
          <w:p w:rsidR="000B71E3" w:rsidRPr="000B71E3" w:rsidRDefault="000B71E3" w:rsidP="000B7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1E3" w:rsidTr="00B6288C">
        <w:tc>
          <w:tcPr>
            <w:tcW w:w="2802" w:type="dxa"/>
          </w:tcPr>
          <w:p w:rsidR="000B71E3" w:rsidRPr="005A3D14" w:rsidRDefault="000B71E3" w:rsidP="00314E50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6769" w:type="dxa"/>
          </w:tcPr>
          <w:p w:rsidR="000B71E3" w:rsidRDefault="000B71E3" w:rsidP="000B7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1E3" w:rsidTr="00B6288C">
        <w:tc>
          <w:tcPr>
            <w:tcW w:w="2802" w:type="dxa"/>
          </w:tcPr>
          <w:p w:rsidR="000B71E3" w:rsidRPr="005A3D14" w:rsidRDefault="000B71E3" w:rsidP="00314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6769" w:type="dxa"/>
          </w:tcPr>
          <w:p w:rsidR="000B71E3" w:rsidRDefault="000B71E3" w:rsidP="000B71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F5BE4" w:rsidRDefault="00AF5BE4" w:rsidP="00AF5BE4">
      <w:pPr>
        <w:tabs>
          <w:tab w:val="left" w:pos="3375"/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:lang w:val="uk-UA"/>
        </w:rPr>
      </w:pPr>
    </w:p>
    <w:p w:rsidR="00AF5BE4" w:rsidRPr="00A730A2" w:rsidRDefault="00E75F95" w:rsidP="00AF5BE4">
      <w:pPr>
        <w:tabs>
          <w:tab w:val="left" w:pos="3375"/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  <w:lang w:val="uk-UA"/>
        </w:rPr>
      </w:pPr>
      <w:r w:rsidRPr="00A730A2">
        <w:rPr>
          <w:rFonts w:ascii="Times New Roman" w:hAnsi="Times New Roman" w:cs="Times New Roman"/>
          <w:b/>
          <w:caps/>
          <w:color w:val="C00000"/>
          <w:sz w:val="28"/>
          <w:szCs w:val="28"/>
          <w:lang w:val="uk-UA"/>
        </w:rPr>
        <w:t xml:space="preserve">Заявка </w:t>
      </w:r>
      <w:r w:rsidR="00AF5BE4" w:rsidRPr="00A730A2">
        <w:rPr>
          <w:rFonts w:ascii="Times New Roman" w:hAnsi="Times New Roman" w:cs="Times New Roman"/>
          <w:b/>
          <w:caps/>
          <w:color w:val="C00000"/>
          <w:sz w:val="28"/>
          <w:szCs w:val="28"/>
          <w:lang w:val="uk-UA"/>
        </w:rPr>
        <w:t>Для здобувачів вищої освіти</w:t>
      </w:r>
    </w:p>
    <w:p w:rsidR="00C13DA1" w:rsidRPr="00AF5BE4" w:rsidRDefault="00C13DA1" w:rsidP="00AF5BE4">
      <w:pPr>
        <w:tabs>
          <w:tab w:val="left" w:pos="3375"/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  <w:lang w:val="uk-UA"/>
        </w:rPr>
      </w:pPr>
    </w:p>
    <w:p w:rsidR="00AF5BE4" w:rsidRDefault="00C13DA1" w:rsidP="00C13DA1">
      <w:pPr>
        <w:tabs>
          <w:tab w:val="left" w:pos="3375"/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Шановні здобувачі вищої освіти!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комітет</w:t>
      </w:r>
      <w:r w:rsidR="00F36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науково-методичного семінару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висловлює п</w:t>
      </w:r>
      <w:r w:rsidRPr="00C13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рохання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ретельно </w:t>
      </w:r>
      <w:r w:rsidRPr="00C13DA1">
        <w:rPr>
          <w:rFonts w:ascii="Times New Roman" w:hAnsi="Times New Roman" w:cs="Times New Roman"/>
          <w:b/>
          <w:sz w:val="28"/>
          <w:szCs w:val="28"/>
          <w:lang w:val="uk-UA"/>
        </w:rPr>
        <w:t>перевіряти коректність зазначен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</w:t>
      </w:r>
      <w:r w:rsidR="00E23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заявці </w:t>
      </w:r>
      <w:r w:rsidRPr="00C13DA1">
        <w:rPr>
          <w:rFonts w:ascii="Times New Roman" w:hAnsi="Times New Roman" w:cs="Times New Roman"/>
          <w:b/>
          <w:sz w:val="28"/>
          <w:szCs w:val="28"/>
          <w:lang w:val="uk-UA"/>
        </w:rPr>
        <w:t>даних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 відправ</w:t>
      </w:r>
      <w:r w:rsidR="00F36F38">
        <w:rPr>
          <w:rFonts w:ascii="Times New Roman" w:hAnsi="Times New Roman" w:cs="Times New Roman"/>
          <w:b/>
          <w:sz w:val="28"/>
          <w:szCs w:val="28"/>
          <w:lang w:val="uk-UA"/>
        </w:rPr>
        <w:t>ленням</w:t>
      </w:r>
      <w:r w:rsidRPr="00C13D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00BBE" w:rsidRPr="00A953EF" w:rsidRDefault="00B00BBE" w:rsidP="00C13DA1">
      <w:pPr>
        <w:tabs>
          <w:tab w:val="left" w:pos="3375"/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666D">
        <w:rPr>
          <w:rFonts w:ascii="Times New Roman" w:hAnsi="Times New Roman" w:cs="Times New Roman"/>
          <w:sz w:val="28"/>
          <w:szCs w:val="28"/>
          <w:lang w:val="uk-UA"/>
        </w:rPr>
        <w:t>Назва файлу</w:t>
      </w:r>
      <w:r w:rsidR="006F666D" w:rsidRPr="006F666D">
        <w:rPr>
          <w:rFonts w:ascii="Times New Roman" w:hAnsi="Times New Roman" w:cs="Times New Roman"/>
          <w:sz w:val="28"/>
          <w:szCs w:val="28"/>
          <w:lang w:val="uk-UA"/>
        </w:rPr>
        <w:t xml:space="preserve"> – прізвище учасника із відміткою «Заявка» </w:t>
      </w:r>
      <w:r w:rsidR="006F666D" w:rsidRPr="00A953E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6F666D" w:rsidRPr="00A953EF">
        <w:rPr>
          <w:rFonts w:ascii="Times New Roman" w:hAnsi="Times New Roman" w:cs="Times New Roman"/>
          <w:i/>
          <w:sz w:val="28"/>
          <w:szCs w:val="28"/>
          <w:lang w:val="uk-UA"/>
        </w:rPr>
        <w:t>Гурський</w:t>
      </w:r>
      <w:proofErr w:type="spellEnd"/>
      <w:r w:rsidR="006F666D" w:rsidRPr="00A953EF">
        <w:rPr>
          <w:rFonts w:ascii="Times New Roman" w:hAnsi="Times New Roman" w:cs="Times New Roman"/>
          <w:i/>
          <w:sz w:val="28"/>
          <w:szCs w:val="28"/>
          <w:lang w:val="uk-UA"/>
        </w:rPr>
        <w:t>. Заявка).</w:t>
      </w:r>
    </w:p>
    <w:p w:rsidR="00C13DA1" w:rsidRPr="00A953EF" w:rsidRDefault="00C13DA1" w:rsidP="00C13DA1">
      <w:pPr>
        <w:tabs>
          <w:tab w:val="left" w:pos="3375"/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AF5BE4" w:rsidRDefault="00AF5BE4" w:rsidP="00AF5BE4">
      <w:pPr>
        <w:tabs>
          <w:tab w:val="left" w:pos="3375"/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ЗАЯВКА</w:t>
      </w:r>
    </w:p>
    <w:p w:rsidR="00AF5BE4" w:rsidRDefault="00AF5BE4" w:rsidP="00AF5B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учасника І науково-методичного семінару</w:t>
      </w:r>
    </w:p>
    <w:p w:rsidR="00AF5BE4" w:rsidRPr="009173B7" w:rsidRDefault="00AF5BE4" w:rsidP="00AF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9173B7">
        <w:rPr>
          <w:rFonts w:ascii="Times New Roman" w:eastAsia="Times New Roman" w:hAnsi="Times New Roman" w:cs="Times New Roman"/>
          <w:b/>
          <w:caps/>
          <w:sz w:val="28"/>
          <w:szCs w:val="28"/>
        </w:rPr>
        <w:t>«Проблеми романо-германської філології</w:t>
      </w:r>
    </w:p>
    <w:p w:rsidR="00AF5BE4" w:rsidRPr="009173B7" w:rsidRDefault="00AF5BE4" w:rsidP="00AF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9173B7">
        <w:rPr>
          <w:rFonts w:ascii="Times New Roman" w:eastAsia="Times New Roman" w:hAnsi="Times New Roman" w:cs="Times New Roman"/>
          <w:b/>
          <w:caps/>
          <w:sz w:val="28"/>
          <w:szCs w:val="28"/>
        </w:rPr>
        <w:t>та іншомовної лінгвометодики</w:t>
      </w:r>
    </w:p>
    <w:p w:rsidR="00AF5BE4" w:rsidRDefault="00AF5BE4" w:rsidP="00AF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9173B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 </w:t>
      </w:r>
      <w:proofErr w:type="gramStart"/>
      <w:r w:rsidRPr="009173B7">
        <w:rPr>
          <w:rFonts w:ascii="Times New Roman" w:eastAsia="Times New Roman" w:hAnsi="Times New Roman" w:cs="Times New Roman"/>
          <w:b/>
          <w:caps/>
          <w:sz w:val="28"/>
          <w:szCs w:val="28"/>
        </w:rPr>
        <w:t>ц</w:t>
      </w:r>
      <w:proofErr w:type="gramEnd"/>
      <w:r w:rsidRPr="009173B7">
        <w:rPr>
          <w:rFonts w:ascii="Times New Roman" w:eastAsia="Times New Roman" w:hAnsi="Times New Roman" w:cs="Times New Roman"/>
          <w:b/>
          <w:caps/>
          <w:sz w:val="28"/>
          <w:szCs w:val="28"/>
        </w:rPr>
        <w:t>іннісних вимірах сьогодення»</w:t>
      </w:r>
    </w:p>
    <w:p w:rsidR="00AF5BE4" w:rsidRPr="00B6288C" w:rsidRDefault="00AF5BE4" w:rsidP="00AF5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288C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B6288C">
        <w:rPr>
          <w:rFonts w:ascii="Times New Roman" w:eastAsia="Times New Roman" w:hAnsi="Times New Roman" w:cs="Times New Roman"/>
          <w:sz w:val="28"/>
          <w:szCs w:val="28"/>
          <w:lang w:val="uk-UA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ань‚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713CC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листопада 2022 р.)</w:t>
      </w:r>
    </w:p>
    <w:p w:rsidR="00AF5BE4" w:rsidRDefault="00AF5BE4" w:rsidP="00AF5BE4">
      <w:pPr>
        <w:tabs>
          <w:tab w:val="left" w:pos="41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F5BE4" w:rsidTr="00E94CDC">
        <w:tc>
          <w:tcPr>
            <w:tcW w:w="2802" w:type="dxa"/>
          </w:tcPr>
          <w:p w:rsidR="00AF5BE4" w:rsidRPr="005A3D14" w:rsidRDefault="00AF5BE4" w:rsidP="00AF5B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A3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5A3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ізвище</w:t>
            </w:r>
            <w:proofErr w:type="spellEnd"/>
            <w:r w:rsidRPr="005A3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3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ім’я</w:t>
            </w:r>
            <w:proofErr w:type="spellEnd"/>
            <w:r w:rsidRPr="005A3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-б</w:t>
            </w:r>
            <w:proofErr w:type="spellStart"/>
            <w:r w:rsidRPr="005A3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атькові</w:t>
            </w:r>
            <w:proofErr w:type="spellEnd"/>
            <w:r w:rsidRPr="005A3D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69" w:type="dxa"/>
          </w:tcPr>
          <w:p w:rsidR="00AF5BE4" w:rsidRPr="00AF5BE4" w:rsidRDefault="00AF5BE4" w:rsidP="00AF5B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AF5B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Подається у Називному відмінку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AF5BE4" w:rsidTr="00E94CDC">
        <w:tc>
          <w:tcPr>
            <w:tcW w:w="2802" w:type="dxa"/>
          </w:tcPr>
          <w:p w:rsidR="00AF5BE4" w:rsidRPr="000B71E3" w:rsidRDefault="00AF5BE4" w:rsidP="00AF5B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Освітній ступінь / курс</w:t>
            </w:r>
          </w:p>
        </w:tc>
        <w:tc>
          <w:tcPr>
            <w:tcW w:w="6769" w:type="dxa"/>
          </w:tcPr>
          <w:p w:rsidR="00AF5BE4" w:rsidRPr="005A3D14" w:rsidRDefault="00AF5BE4" w:rsidP="00AF5B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5A3D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Для прикладу</w:t>
            </w:r>
          </w:p>
          <w:p w:rsidR="00AF5BE4" w:rsidRDefault="00AF5BE4" w:rsidP="00E9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 ОС «Магістр» ІІ курсу</w:t>
            </w:r>
          </w:p>
        </w:tc>
      </w:tr>
      <w:tr w:rsidR="00AF5BE4" w:rsidTr="00E94CDC">
        <w:tc>
          <w:tcPr>
            <w:tcW w:w="2802" w:type="dxa"/>
          </w:tcPr>
          <w:p w:rsidR="00AF5BE4" w:rsidRPr="005A3D14" w:rsidRDefault="00AF5BE4" w:rsidP="00E94C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Науковий керівник </w:t>
            </w:r>
          </w:p>
        </w:tc>
        <w:tc>
          <w:tcPr>
            <w:tcW w:w="6769" w:type="dxa"/>
          </w:tcPr>
          <w:p w:rsidR="00AF5BE4" w:rsidRPr="005A3D14" w:rsidRDefault="00AF5BE4" w:rsidP="00E94CD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5A3D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Для прикладу</w:t>
            </w:r>
          </w:p>
          <w:p w:rsidR="00AF5BE4" w:rsidRDefault="00AF5BE4" w:rsidP="00AF5B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Олександрівна – доктор педагогічних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наук‚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</w:t>
            </w:r>
            <w:r w:rsidR="00C13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‚</w:t>
            </w:r>
            <w:proofErr w:type="spellEnd"/>
            <w:r w:rsidR="00C13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теорії та практики іноземних мов Уманського державного педагогічного університету імені Павла Тичини</w:t>
            </w:r>
            <w:r w:rsidR="00E2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F5BE4" w:rsidRDefault="00AF5BE4" w:rsidP="00C13D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BE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Будьте уважними!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3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Обов’язковим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3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коректне зазначення </w:t>
            </w:r>
            <w:r w:rsidR="00E2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наукового </w:t>
            </w:r>
            <w:proofErr w:type="spellStart"/>
            <w:r w:rsidR="00E2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ступеня‚</w:t>
            </w:r>
            <w:proofErr w:type="spellEnd"/>
            <w:r w:rsidR="00E23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ученого звання</w:t>
            </w:r>
            <w:r w:rsidR="00C13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посади наукового керівника із повною назвою кафедри та закладу вищої освіти. </w:t>
            </w:r>
          </w:p>
        </w:tc>
      </w:tr>
      <w:tr w:rsidR="00AF5BE4" w:rsidTr="00E94CDC">
        <w:trPr>
          <w:trHeight w:val="309"/>
        </w:trPr>
        <w:tc>
          <w:tcPr>
            <w:tcW w:w="2802" w:type="dxa"/>
          </w:tcPr>
          <w:p w:rsidR="00AF5BE4" w:rsidRPr="005A3D14" w:rsidRDefault="00AF5BE4" w:rsidP="00E94CDC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Тематичний напрямок</w:t>
            </w:r>
          </w:p>
        </w:tc>
        <w:tc>
          <w:tcPr>
            <w:tcW w:w="6769" w:type="dxa"/>
          </w:tcPr>
          <w:p w:rsidR="00AF5BE4" w:rsidRPr="005A3D14" w:rsidRDefault="00AF5BE4" w:rsidP="00E94CD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5A3D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Для прикладу</w:t>
            </w:r>
          </w:p>
          <w:p w:rsidR="00AF5BE4" w:rsidRDefault="00AF5BE4" w:rsidP="00AF5BE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Дискусійні вектори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германістичних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студій у мультикультурному просторі в синхронії та діахронії</w:t>
            </w:r>
            <w:r w:rsidRPr="00AF4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F5BE4" w:rsidTr="00E94CDC">
        <w:tc>
          <w:tcPr>
            <w:tcW w:w="2802" w:type="dxa"/>
          </w:tcPr>
          <w:p w:rsidR="00AF5BE4" w:rsidRPr="005A3D14" w:rsidRDefault="00AF5BE4" w:rsidP="00E9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6769" w:type="dxa"/>
          </w:tcPr>
          <w:p w:rsidR="00AF5BE4" w:rsidRPr="000B71E3" w:rsidRDefault="00AF5BE4" w:rsidP="00E9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5BE4" w:rsidTr="00E94CDC">
        <w:tc>
          <w:tcPr>
            <w:tcW w:w="2802" w:type="dxa"/>
          </w:tcPr>
          <w:p w:rsidR="00AF5BE4" w:rsidRPr="005A3D14" w:rsidRDefault="00AF5BE4" w:rsidP="00E94CDC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Контактний телефон</w:t>
            </w:r>
            <w:r w:rsidR="00C13D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69" w:type="dxa"/>
          </w:tcPr>
          <w:p w:rsidR="00AF5BE4" w:rsidRPr="00C13DA1" w:rsidRDefault="00C13DA1" w:rsidP="00C13D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13D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Зазначення контак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</w:t>
            </w:r>
            <w:r w:rsidRPr="00C13D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ного телефону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Вашого наукового</w:t>
            </w:r>
            <w:r w:rsidRPr="00C13D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керівника є факультативним. </w:t>
            </w:r>
          </w:p>
        </w:tc>
      </w:tr>
      <w:tr w:rsidR="00AF5BE4" w:rsidTr="00E94CDC">
        <w:tc>
          <w:tcPr>
            <w:tcW w:w="2802" w:type="dxa"/>
          </w:tcPr>
          <w:p w:rsidR="00AF5BE4" w:rsidRPr="005A3D14" w:rsidRDefault="00AF5BE4" w:rsidP="00E9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6769" w:type="dxa"/>
          </w:tcPr>
          <w:p w:rsidR="00AF5BE4" w:rsidRPr="00AF5BE4" w:rsidRDefault="00C13DA1" w:rsidP="00C13D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13D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Зазначення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електронної пошти Вашого наукового</w:t>
            </w:r>
            <w:r w:rsidRPr="00C13D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C13D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керівника є факультативним.</w:t>
            </w:r>
          </w:p>
        </w:tc>
      </w:tr>
    </w:tbl>
    <w:p w:rsidR="00A730A2" w:rsidRDefault="00A730A2" w:rsidP="00A73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5F88" w:rsidRPr="00A730A2" w:rsidTr="00AC7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F5F88" w:rsidRPr="00A730A2" w:rsidRDefault="003F5F88" w:rsidP="003F5F88">
            <w:pPr>
              <w:tabs>
                <w:tab w:val="left" w:pos="3375"/>
                <w:tab w:val="left" w:pos="4170"/>
              </w:tabs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вимоги до оформлення тез доповідей</w:t>
            </w:r>
          </w:p>
        </w:tc>
      </w:tr>
    </w:tbl>
    <w:p w:rsidR="003F5F88" w:rsidRDefault="003F5F88" w:rsidP="00A73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666D" w:rsidRPr="006F666D" w:rsidRDefault="00C9227B" w:rsidP="006F666D">
      <w:pPr>
        <w:tabs>
          <w:tab w:val="left" w:pos="3375"/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Назва файлу – прізвище учасника </w:t>
      </w:r>
      <w:r w:rsidR="006F666D">
        <w:rPr>
          <w:rFonts w:ascii="Times New Roman" w:hAnsi="Times New Roman" w:cs="Times New Roman"/>
          <w:sz w:val="28"/>
          <w:lang w:val="uk-UA"/>
        </w:rPr>
        <w:t>із відміткою «Тези»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F666D" w:rsidRPr="00A953E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6F666D" w:rsidRPr="00A953EF">
        <w:rPr>
          <w:rFonts w:ascii="Times New Roman" w:hAnsi="Times New Roman" w:cs="Times New Roman"/>
          <w:i/>
          <w:sz w:val="28"/>
          <w:szCs w:val="28"/>
          <w:lang w:val="uk-UA"/>
        </w:rPr>
        <w:t>Гурський</w:t>
      </w:r>
      <w:proofErr w:type="spellEnd"/>
      <w:r w:rsidR="006F666D" w:rsidRPr="00A953EF">
        <w:rPr>
          <w:rFonts w:ascii="Times New Roman" w:hAnsi="Times New Roman" w:cs="Times New Roman"/>
          <w:i/>
          <w:sz w:val="28"/>
          <w:szCs w:val="28"/>
          <w:lang w:val="uk-UA"/>
        </w:rPr>
        <w:t>. Тези).</w:t>
      </w:r>
    </w:p>
    <w:p w:rsidR="00E713C9" w:rsidRDefault="00C67BB0" w:rsidP="00EC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7BB0">
        <w:rPr>
          <w:rFonts w:ascii="Times New Roman" w:hAnsi="Times New Roman" w:cs="Times New Roman"/>
          <w:sz w:val="28"/>
          <w:lang w:val="uk-UA"/>
        </w:rPr>
        <w:t>О</w:t>
      </w:r>
      <w:r w:rsidR="003F5F88" w:rsidRPr="005713CC">
        <w:rPr>
          <w:rFonts w:ascii="Times New Roman" w:hAnsi="Times New Roman" w:cs="Times New Roman"/>
          <w:sz w:val="28"/>
          <w:lang w:val="uk-UA"/>
        </w:rPr>
        <w:t xml:space="preserve">бсяг тез доповідей – </w:t>
      </w:r>
      <w:r w:rsidR="003F5F88" w:rsidRPr="005713CC">
        <w:rPr>
          <w:rFonts w:ascii="Times New Roman" w:hAnsi="Times New Roman" w:cs="Times New Roman"/>
          <w:b/>
          <w:sz w:val="28"/>
          <w:lang w:val="uk-UA"/>
        </w:rPr>
        <w:t>2</w:t>
      </w:r>
      <w:r w:rsidRPr="00C67BB0">
        <w:rPr>
          <w:rFonts w:ascii="Times New Roman" w:hAnsi="Times New Roman" w:cs="Times New Roman"/>
          <w:b/>
          <w:sz w:val="28"/>
          <w:lang w:val="uk-UA"/>
        </w:rPr>
        <w:t xml:space="preserve">–3 </w:t>
      </w:r>
      <w:r w:rsidR="003F5F88" w:rsidRPr="005713CC">
        <w:rPr>
          <w:rFonts w:ascii="Times New Roman" w:hAnsi="Times New Roman" w:cs="Times New Roman"/>
          <w:b/>
          <w:sz w:val="28"/>
          <w:lang w:val="uk-UA"/>
        </w:rPr>
        <w:t>сторінки</w:t>
      </w:r>
      <w:r w:rsidR="003F5F88" w:rsidRPr="005713CC">
        <w:rPr>
          <w:rFonts w:ascii="Times New Roman" w:hAnsi="Times New Roman" w:cs="Times New Roman"/>
          <w:sz w:val="28"/>
          <w:lang w:val="uk-UA"/>
        </w:rPr>
        <w:t xml:space="preserve"> формату А4</w:t>
      </w:r>
      <w:r w:rsidR="005713CC">
        <w:rPr>
          <w:rFonts w:ascii="Times New Roman" w:hAnsi="Times New Roman" w:cs="Times New Roman"/>
          <w:sz w:val="28"/>
          <w:lang w:val="uk-UA"/>
        </w:rPr>
        <w:t>.</w:t>
      </w:r>
    </w:p>
    <w:p w:rsidR="003F5F88" w:rsidRPr="005713CC" w:rsidRDefault="001F0E30" w:rsidP="00EC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Pr="00C67B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ип файлу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C67BB0">
        <w:rPr>
          <w:rFonts w:ascii="Times New Roman" w:hAnsi="Times New Roman" w:cs="Times New Roman"/>
          <w:sz w:val="28"/>
          <w:szCs w:val="28"/>
          <w:shd w:val="clear" w:color="auto" w:fill="FFFFFF"/>
        </w:rPr>
        <w:t>RTF</w:t>
      </w:r>
      <w:r w:rsidRPr="00C67B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227B">
        <w:rPr>
          <w:rFonts w:ascii="Times New Roman" w:hAnsi="Times New Roman" w:cs="Times New Roman"/>
          <w:sz w:val="28"/>
          <w:lang w:val="uk-UA"/>
        </w:rPr>
        <w:t>Шрифт</w:t>
      </w:r>
      <w:r w:rsidR="00C67BB0" w:rsidRPr="00C67BB0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C67BB0" w:rsidRPr="00C67BB0">
        <w:rPr>
          <w:rFonts w:ascii="Times New Roman" w:hAnsi="Times New Roman" w:cs="Times New Roman"/>
          <w:sz w:val="28"/>
        </w:rPr>
        <w:t>Times</w:t>
      </w:r>
      <w:proofErr w:type="spellEnd"/>
      <w:r w:rsidR="00C67BB0" w:rsidRPr="00C67BB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C67BB0" w:rsidRPr="00C67BB0">
        <w:rPr>
          <w:rFonts w:ascii="Times New Roman" w:hAnsi="Times New Roman" w:cs="Times New Roman"/>
          <w:sz w:val="28"/>
        </w:rPr>
        <w:t>New</w:t>
      </w:r>
      <w:proofErr w:type="spellEnd"/>
      <w:r w:rsidR="00C67BB0" w:rsidRPr="00C67BB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C67BB0" w:rsidRPr="00C67BB0">
        <w:rPr>
          <w:rFonts w:ascii="Times New Roman" w:hAnsi="Times New Roman" w:cs="Times New Roman"/>
          <w:sz w:val="28"/>
        </w:rPr>
        <w:t>Roman</w:t>
      </w:r>
      <w:proofErr w:type="spellEnd"/>
      <w:r w:rsidR="00C67BB0" w:rsidRPr="00C67BB0">
        <w:rPr>
          <w:rFonts w:ascii="Times New Roman" w:hAnsi="Times New Roman" w:cs="Times New Roman"/>
          <w:sz w:val="28"/>
          <w:lang w:val="uk-UA"/>
        </w:rPr>
        <w:t xml:space="preserve">, кегль – 14, міжрядковий інтервал – 1,5; всі поля – 2 см; </w:t>
      </w:r>
      <w:r w:rsidR="00C67BB0" w:rsidRPr="00C67B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абзацний відступ – 1,25 см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7BB0" w:rsidRPr="00C67BB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C67BB0" w:rsidRPr="00C67BB0">
        <w:rPr>
          <w:rFonts w:ascii="Times New Roman" w:hAnsi="Times New Roman" w:cs="Times New Roman"/>
          <w:sz w:val="28"/>
          <w:lang w:val="uk-UA"/>
        </w:rPr>
        <w:t xml:space="preserve">екст </w:t>
      </w:r>
      <w:r>
        <w:rPr>
          <w:rFonts w:ascii="Times New Roman" w:hAnsi="Times New Roman" w:cs="Times New Roman"/>
          <w:sz w:val="28"/>
          <w:lang w:val="uk-UA"/>
        </w:rPr>
        <w:t xml:space="preserve">слід </w:t>
      </w:r>
      <w:r w:rsidR="00C67BB0" w:rsidRPr="00C67BB0">
        <w:rPr>
          <w:rFonts w:ascii="Times New Roman" w:hAnsi="Times New Roman" w:cs="Times New Roman"/>
          <w:sz w:val="28"/>
          <w:lang w:val="uk-UA"/>
        </w:rPr>
        <w:t>вирівню</w:t>
      </w:r>
      <w:r>
        <w:rPr>
          <w:rFonts w:ascii="Times New Roman" w:hAnsi="Times New Roman" w:cs="Times New Roman"/>
          <w:sz w:val="28"/>
          <w:lang w:val="uk-UA"/>
        </w:rPr>
        <w:t>вати</w:t>
      </w:r>
      <w:r w:rsidR="00C67BB0" w:rsidRPr="00C67BB0">
        <w:rPr>
          <w:rFonts w:ascii="Times New Roman" w:hAnsi="Times New Roman" w:cs="Times New Roman"/>
          <w:sz w:val="28"/>
          <w:lang w:val="uk-UA"/>
        </w:rPr>
        <w:t xml:space="preserve"> </w:t>
      </w:r>
      <w:r w:rsidR="00C67BB0">
        <w:rPr>
          <w:rFonts w:ascii="Times New Roman" w:hAnsi="Times New Roman" w:cs="Times New Roman"/>
          <w:sz w:val="28"/>
          <w:lang w:val="uk-UA"/>
        </w:rPr>
        <w:t>по</w:t>
      </w:r>
      <w:r w:rsidR="00C67BB0" w:rsidRPr="00C67BB0">
        <w:rPr>
          <w:rFonts w:ascii="Times New Roman" w:hAnsi="Times New Roman" w:cs="Times New Roman"/>
          <w:sz w:val="28"/>
          <w:lang w:val="uk-UA"/>
        </w:rPr>
        <w:t xml:space="preserve"> ширин</w:t>
      </w:r>
      <w:r w:rsidR="00C67BB0">
        <w:rPr>
          <w:rFonts w:ascii="Times New Roman" w:hAnsi="Times New Roman" w:cs="Times New Roman"/>
          <w:sz w:val="28"/>
          <w:lang w:val="uk-UA"/>
        </w:rPr>
        <w:t>і</w:t>
      </w:r>
      <w:r w:rsidR="00C67BB0" w:rsidRPr="00C67BB0">
        <w:rPr>
          <w:rFonts w:ascii="Times New Roman" w:hAnsi="Times New Roman" w:cs="Times New Roman"/>
          <w:sz w:val="28"/>
          <w:lang w:val="uk-UA"/>
        </w:rPr>
        <w:t xml:space="preserve"> </w:t>
      </w:r>
      <w:r w:rsidR="00C67BB0">
        <w:rPr>
          <w:rFonts w:ascii="Times New Roman" w:hAnsi="Times New Roman" w:cs="Times New Roman"/>
          <w:sz w:val="28"/>
          <w:lang w:val="uk-UA"/>
        </w:rPr>
        <w:t>сторінки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C67BB0">
        <w:rPr>
          <w:rFonts w:ascii="Times New Roman" w:hAnsi="Times New Roman" w:cs="Times New Roman"/>
          <w:sz w:val="28"/>
          <w:lang w:val="uk-UA"/>
        </w:rPr>
        <w:t xml:space="preserve"> </w:t>
      </w:r>
      <w:r w:rsidR="005713CC" w:rsidRPr="005713CC">
        <w:rPr>
          <w:rFonts w:ascii="Times New Roman" w:hAnsi="Times New Roman" w:cs="Times New Roman"/>
          <w:sz w:val="28"/>
          <w:lang w:val="uk-UA"/>
        </w:rPr>
        <w:t>Переноси в тексті не допускаються.</w:t>
      </w:r>
    </w:p>
    <w:p w:rsidR="003F5F88" w:rsidRDefault="005713CC" w:rsidP="00EC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3CC">
        <w:rPr>
          <w:rFonts w:ascii="Times New Roman" w:hAnsi="Times New Roman" w:cs="Times New Roman"/>
          <w:sz w:val="28"/>
          <w:szCs w:val="28"/>
          <w:lang w:val="uk-UA"/>
        </w:rPr>
        <w:t xml:space="preserve">У тексті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авторам </w:t>
      </w:r>
      <w:r w:rsidRPr="005713CC">
        <w:rPr>
          <w:rFonts w:ascii="Times New Roman" w:hAnsi="Times New Roman" w:cs="Times New Roman"/>
          <w:sz w:val="28"/>
          <w:szCs w:val="28"/>
          <w:lang w:val="uk-UA"/>
        </w:rPr>
        <w:t>слід використовувати символи за зразком: лапки типу «…»,</w:t>
      </w:r>
      <w:r w:rsidR="006F6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3CC">
        <w:rPr>
          <w:rFonts w:ascii="Times New Roman" w:hAnsi="Times New Roman" w:cs="Times New Roman"/>
          <w:sz w:val="28"/>
          <w:szCs w:val="28"/>
          <w:lang w:val="uk-UA"/>
        </w:rPr>
        <w:t>дефіс (-), тире (–).</w:t>
      </w:r>
      <w:r w:rsidR="006F666D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обов’язково необхідно диференціювати символи дефісу та тире.  </w:t>
      </w:r>
    </w:p>
    <w:p w:rsidR="00A953EF" w:rsidRPr="00A953EF" w:rsidRDefault="00A953EF" w:rsidP="00EC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 w:rsidRPr="00A953EF"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>Ілюстрації, графіки та таблиці</w:t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 xml:space="preserve"> мають бути</w:t>
      </w:r>
      <w:r w:rsidRPr="00A953EF"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 xml:space="preserve"> розміщені безпосередньо у </w:t>
      </w:r>
      <w:r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>змісті тез</w:t>
      </w:r>
      <w:r w:rsidRPr="00A953EF"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>.</w:t>
      </w:r>
    </w:p>
    <w:p w:rsidR="00EC78CA" w:rsidRPr="00DC5132" w:rsidRDefault="00EC78CA" w:rsidP="00EC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 w:rsidRPr="00EC78CA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використані джерела </w:t>
      </w:r>
      <w:r w:rsidR="001F0E30">
        <w:rPr>
          <w:rFonts w:ascii="Times New Roman" w:hAnsi="Times New Roman" w:cs="Times New Roman"/>
          <w:sz w:val="28"/>
          <w:szCs w:val="28"/>
          <w:lang w:val="uk-UA"/>
        </w:rPr>
        <w:t xml:space="preserve">мають бути </w:t>
      </w:r>
      <w:r w:rsidRPr="00EC78CA">
        <w:rPr>
          <w:rFonts w:ascii="Times New Roman" w:hAnsi="Times New Roman" w:cs="Times New Roman"/>
          <w:sz w:val="28"/>
          <w:szCs w:val="28"/>
          <w:lang w:val="uk-UA"/>
        </w:rPr>
        <w:t>оформл</w:t>
      </w:r>
      <w:r w:rsidR="001F0E30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EC78CA">
        <w:rPr>
          <w:rFonts w:ascii="Times New Roman" w:hAnsi="Times New Roman" w:cs="Times New Roman"/>
          <w:sz w:val="28"/>
          <w:szCs w:val="28"/>
          <w:lang w:val="uk-UA"/>
        </w:rPr>
        <w:t xml:space="preserve"> у квадратних дужках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зразком </w:t>
      </w:r>
      <w:r w:rsidRPr="00EC78CA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C78CA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EC78CA">
        <w:rPr>
          <w:rFonts w:ascii="Times New Roman" w:hAnsi="Times New Roman" w:cs="Times New Roman"/>
          <w:sz w:val="28"/>
          <w:szCs w:val="28"/>
          <w:lang w:val="uk-UA"/>
        </w:rPr>
        <w:t>], де через кому вказується номер джерела та сторінка цитування у виданні.</w:t>
      </w:r>
      <w:r w:rsidR="00DC5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227B" w:rsidRPr="00C9227B" w:rsidRDefault="00C9227B" w:rsidP="00EC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 w:rsidRPr="00C9227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Список </w:t>
      </w:r>
      <w:proofErr w:type="spellStart"/>
      <w:r w:rsidRPr="00C9227B">
        <w:rPr>
          <w:rFonts w:ascii="Times New Roman" w:hAnsi="Times New Roman" w:cs="Times New Roman"/>
          <w:sz w:val="28"/>
          <w:szCs w:val="21"/>
          <w:shd w:val="clear" w:color="auto" w:fill="FFFFFF"/>
        </w:rPr>
        <w:t>використаних</w:t>
      </w:r>
      <w:proofErr w:type="spellEnd"/>
      <w:r w:rsidRPr="00C9227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C9227B">
        <w:rPr>
          <w:rFonts w:ascii="Times New Roman" w:hAnsi="Times New Roman" w:cs="Times New Roman"/>
          <w:sz w:val="28"/>
          <w:szCs w:val="21"/>
          <w:shd w:val="clear" w:color="auto" w:fill="FFFFFF"/>
        </w:rPr>
        <w:t>джерел</w:t>
      </w:r>
      <w:proofErr w:type="spellEnd"/>
      <w:r w:rsidRPr="00C9227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gramStart"/>
      <w:r w:rsidR="001F0E30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повинен</w:t>
      </w:r>
      <w:proofErr w:type="gramEnd"/>
      <w:r w:rsidR="001F0E30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 бути </w:t>
      </w:r>
      <w:proofErr w:type="spellStart"/>
      <w:r w:rsidRPr="00C9227B">
        <w:rPr>
          <w:rFonts w:ascii="Times New Roman" w:hAnsi="Times New Roman" w:cs="Times New Roman"/>
          <w:sz w:val="28"/>
          <w:szCs w:val="21"/>
          <w:shd w:val="clear" w:color="auto" w:fill="FFFFFF"/>
        </w:rPr>
        <w:t>оформл</w:t>
      </w:r>
      <w:r w:rsidR="001F0E30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ений</w:t>
      </w:r>
      <w:proofErr w:type="spellEnd"/>
      <w:r w:rsidRPr="00C9227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6F666D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в алфавітному порядку </w:t>
      </w:r>
      <w:r w:rsidRPr="00C9227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за правилами </w:t>
      </w:r>
      <w:r w:rsidR="0093319E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відповідно до</w:t>
      </w:r>
      <w:r w:rsidRPr="00C9227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ДСТУ 8302:2015</w:t>
      </w:r>
      <w:r w:rsidR="006F666D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 «Інформація та документація. Бібліографічне посилання. Загальні положення та правила складання»</w:t>
      </w:r>
      <w:r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.</w:t>
      </w:r>
      <w:r w:rsidR="00DC5132" w:rsidRPr="00DC513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Веб-</w:t>
      </w:r>
      <w:proofErr w:type="spellStart"/>
      <w:r w:rsidR="00DC5132" w:rsidRPr="00DC5132">
        <w:rPr>
          <w:rFonts w:ascii="Times New Roman" w:hAnsi="Times New Roman" w:cs="Times New Roman"/>
          <w:sz w:val="28"/>
          <w:szCs w:val="20"/>
          <w:shd w:val="clear" w:color="auto" w:fill="FFFFFF"/>
        </w:rPr>
        <w:t>посилання</w:t>
      </w:r>
      <w:proofErr w:type="spellEnd"/>
      <w:r w:rsidR="00DC5132" w:rsidRPr="00DC513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gramStart"/>
      <w:r w:rsidR="00DC5132" w:rsidRPr="00DC5132">
        <w:rPr>
          <w:rFonts w:ascii="Times New Roman" w:hAnsi="Times New Roman" w:cs="Times New Roman"/>
          <w:sz w:val="28"/>
          <w:szCs w:val="20"/>
          <w:shd w:val="clear" w:color="auto" w:fill="FFFFFF"/>
        </w:rPr>
        <w:t>у</w:t>
      </w:r>
      <w:proofErr w:type="gramEnd"/>
      <w:r w:rsidR="00DC5132" w:rsidRPr="00DC513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DC5132"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>списку використаних джерел</w:t>
      </w:r>
      <w:r w:rsidR="00DC5132" w:rsidRPr="00DC513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DC5132"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 xml:space="preserve">мають </w:t>
      </w:r>
      <w:proofErr w:type="spellStart"/>
      <w:r w:rsidR="00DC5132" w:rsidRPr="00DC5132">
        <w:rPr>
          <w:rFonts w:ascii="Times New Roman" w:hAnsi="Times New Roman" w:cs="Times New Roman"/>
          <w:sz w:val="28"/>
          <w:szCs w:val="20"/>
          <w:shd w:val="clear" w:color="auto" w:fill="FFFFFF"/>
        </w:rPr>
        <w:t>супроводжу</w:t>
      </w:r>
      <w:r w:rsidR="00DC5132"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>ватися</w:t>
      </w:r>
      <w:proofErr w:type="spellEnd"/>
      <w:r w:rsidR="00DC5132" w:rsidRPr="00DC513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DC5132" w:rsidRPr="00DC5132">
        <w:rPr>
          <w:rFonts w:ascii="Times New Roman" w:hAnsi="Times New Roman" w:cs="Times New Roman"/>
          <w:sz w:val="28"/>
          <w:szCs w:val="20"/>
          <w:shd w:val="clear" w:color="auto" w:fill="FFFFFF"/>
        </w:rPr>
        <w:t>коректними</w:t>
      </w:r>
      <w:proofErr w:type="spellEnd"/>
      <w:r w:rsidR="00DC5132" w:rsidRPr="00DC513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URL</w:t>
      </w:r>
      <w:r w:rsidR="00DC5132"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>-</w:t>
      </w:r>
      <w:r w:rsidR="00DC5132" w:rsidRPr="00DC5132">
        <w:rPr>
          <w:rFonts w:ascii="Times New Roman" w:hAnsi="Times New Roman" w:cs="Times New Roman"/>
          <w:sz w:val="28"/>
          <w:szCs w:val="20"/>
          <w:shd w:val="clear" w:color="auto" w:fill="FFFFFF"/>
        </w:rPr>
        <w:t>адресами</w:t>
      </w:r>
      <w:r w:rsidR="00DC5132" w:rsidRPr="00DC5132"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>.</w:t>
      </w:r>
    </w:p>
    <w:p w:rsidR="00EC78CA" w:rsidRPr="00A953EF" w:rsidRDefault="00A953EF" w:rsidP="00A9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A953EF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У разі виявлення невідповідності поданої роботи пунктам цих вимог </w:t>
      </w:r>
      <w:r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організаційний комітет</w:t>
      </w:r>
      <w:r w:rsidRPr="00A953EF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 повертатиме авторам матеріали на доопрацювання.</w:t>
      </w:r>
    </w:p>
    <w:p w:rsidR="00A953EF" w:rsidRDefault="00A953EF" w:rsidP="00E713C9">
      <w:pPr>
        <w:tabs>
          <w:tab w:val="left" w:pos="3375"/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  <w:lang w:val="uk-UA"/>
        </w:rPr>
      </w:pPr>
    </w:p>
    <w:p w:rsidR="00E713C9" w:rsidRPr="00A730A2" w:rsidRDefault="00E713C9" w:rsidP="00E713C9">
      <w:pPr>
        <w:tabs>
          <w:tab w:val="left" w:pos="3375"/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  <w:lang w:val="uk-UA"/>
        </w:rPr>
      </w:pPr>
      <w:r w:rsidRPr="00A730A2">
        <w:rPr>
          <w:rFonts w:ascii="Times New Roman" w:hAnsi="Times New Roman" w:cs="Times New Roman"/>
          <w:b/>
          <w:caps/>
          <w:color w:val="C00000"/>
          <w:sz w:val="28"/>
          <w:szCs w:val="28"/>
          <w:lang w:val="uk-UA"/>
        </w:rPr>
        <w:t>Для здобувачів вищої освіти</w:t>
      </w:r>
    </w:p>
    <w:p w:rsidR="005713CC" w:rsidRDefault="005713CC" w:rsidP="0057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3CC" w:rsidRPr="00676FE1" w:rsidRDefault="00E713C9" w:rsidP="00E71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6FE1">
        <w:rPr>
          <w:rFonts w:ascii="Times New Roman" w:hAnsi="Times New Roman" w:cs="Times New Roman"/>
          <w:b/>
          <w:i/>
          <w:sz w:val="28"/>
          <w:szCs w:val="28"/>
          <w:lang w:val="uk-UA"/>
        </w:rPr>
        <w:t>Дмитро Іванов,</w:t>
      </w:r>
    </w:p>
    <w:p w:rsidR="00E713C9" w:rsidRPr="00676FE1" w:rsidRDefault="00E713C9" w:rsidP="00E713C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FE1">
        <w:rPr>
          <w:rFonts w:ascii="Times New Roman" w:hAnsi="Times New Roman" w:cs="Times New Roman"/>
          <w:i/>
          <w:sz w:val="28"/>
          <w:szCs w:val="28"/>
          <w:lang w:val="uk-UA"/>
        </w:rPr>
        <w:t>здобувач ОС «Магістр» І курсу,</w:t>
      </w:r>
    </w:p>
    <w:p w:rsidR="00E713C9" w:rsidRPr="00676FE1" w:rsidRDefault="00E713C9" w:rsidP="00E713C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FE1">
        <w:rPr>
          <w:rFonts w:ascii="Times New Roman" w:hAnsi="Times New Roman" w:cs="Times New Roman"/>
          <w:i/>
          <w:sz w:val="28"/>
          <w:szCs w:val="28"/>
          <w:lang w:val="uk-UA"/>
        </w:rPr>
        <w:t>факультет іноземних мов,</w:t>
      </w:r>
    </w:p>
    <w:p w:rsidR="00676FE1" w:rsidRDefault="00E713C9" w:rsidP="00E713C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F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Уманський державний педагогічний університет імені </w:t>
      </w:r>
      <w:r w:rsidR="00676FE1" w:rsidRPr="00676FE1">
        <w:rPr>
          <w:rFonts w:ascii="Times New Roman" w:hAnsi="Times New Roman" w:cs="Times New Roman"/>
          <w:i/>
          <w:sz w:val="28"/>
          <w:szCs w:val="28"/>
          <w:lang w:val="uk-UA"/>
        </w:rPr>
        <w:t>Павла Тичини</w:t>
      </w:r>
    </w:p>
    <w:p w:rsidR="00676FE1" w:rsidRDefault="00676FE1" w:rsidP="00E71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76FE1" w:rsidRDefault="00676FE1" w:rsidP="00676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FE1">
        <w:rPr>
          <w:rFonts w:ascii="Times New Roman" w:hAnsi="Times New Roman" w:cs="Times New Roman"/>
          <w:b/>
          <w:sz w:val="28"/>
          <w:szCs w:val="28"/>
          <w:lang w:val="uk-UA"/>
        </w:rPr>
        <w:t>НАЗВА</w:t>
      </w:r>
    </w:p>
    <w:p w:rsidR="00676FE1" w:rsidRDefault="00676FE1" w:rsidP="00676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FE1" w:rsidRPr="00676FE1" w:rsidRDefault="00EC78CA" w:rsidP="00EC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доповіді</w:t>
      </w:r>
    </w:p>
    <w:p w:rsidR="00676FE1" w:rsidRDefault="00676FE1" w:rsidP="00E71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76FE1" w:rsidRPr="00EC78CA" w:rsidRDefault="00EC78CA" w:rsidP="00EC7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8CA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EC78CA" w:rsidRDefault="00EC78CA" w:rsidP="00E71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78CA" w:rsidRPr="00C9227B" w:rsidRDefault="00EC78CA" w:rsidP="00C9227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FE1" w:rsidRDefault="00676FE1" w:rsidP="00E71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76FE1" w:rsidRPr="00A730A2" w:rsidRDefault="00676FE1" w:rsidP="00676FE1">
      <w:pPr>
        <w:tabs>
          <w:tab w:val="left" w:pos="3375"/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  <w:lang w:val="uk-UA"/>
        </w:rPr>
      </w:pPr>
      <w:r w:rsidRPr="00A730A2">
        <w:rPr>
          <w:rFonts w:ascii="Times New Roman" w:hAnsi="Times New Roman" w:cs="Times New Roman"/>
          <w:b/>
          <w:caps/>
          <w:color w:val="C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caps/>
          <w:color w:val="C00000"/>
          <w:sz w:val="28"/>
          <w:szCs w:val="28"/>
          <w:lang w:val="uk-UA"/>
        </w:rPr>
        <w:t xml:space="preserve">науково-педагогічних працівників </w:t>
      </w:r>
    </w:p>
    <w:p w:rsidR="003F5F88" w:rsidRPr="00C67BB0" w:rsidRDefault="00E713C9" w:rsidP="00E71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6FE1" w:rsidRPr="00676FE1" w:rsidRDefault="00676FE1" w:rsidP="00676F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Ірина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Білецька</w:t>
      </w:r>
      <w:proofErr w:type="spellEnd"/>
      <w:r w:rsidRPr="00676FE1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676FE1" w:rsidRDefault="00676FE1" w:rsidP="00676F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доктор педагогічних наук, професор, </w:t>
      </w:r>
    </w:p>
    <w:p w:rsidR="00676FE1" w:rsidRPr="00676FE1" w:rsidRDefault="00676FE1" w:rsidP="00676F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професор кафедри теорії та практики іноземних мов,</w:t>
      </w:r>
    </w:p>
    <w:p w:rsidR="00676FE1" w:rsidRDefault="00676FE1" w:rsidP="00676F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FE1">
        <w:rPr>
          <w:rFonts w:ascii="Times New Roman" w:hAnsi="Times New Roman" w:cs="Times New Roman"/>
          <w:i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C9227B" w:rsidRDefault="00C9227B" w:rsidP="00C92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27B" w:rsidRDefault="00C9227B" w:rsidP="00C92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FE1">
        <w:rPr>
          <w:rFonts w:ascii="Times New Roman" w:hAnsi="Times New Roman" w:cs="Times New Roman"/>
          <w:b/>
          <w:sz w:val="28"/>
          <w:szCs w:val="28"/>
          <w:lang w:val="uk-UA"/>
        </w:rPr>
        <w:t>НАЗВА</w:t>
      </w:r>
    </w:p>
    <w:p w:rsidR="00C9227B" w:rsidRDefault="00C9227B" w:rsidP="00C92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227B" w:rsidRPr="00676FE1" w:rsidRDefault="00C9227B" w:rsidP="00C9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доповіді</w:t>
      </w:r>
    </w:p>
    <w:p w:rsidR="00C9227B" w:rsidRDefault="00C9227B" w:rsidP="00C92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27B" w:rsidRPr="00EC78CA" w:rsidRDefault="00C9227B" w:rsidP="00C92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8CA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C9227B" w:rsidRDefault="00C9227B" w:rsidP="00C92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27B" w:rsidRPr="00C9227B" w:rsidRDefault="00C9227B" w:rsidP="00C9227B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F88" w:rsidRDefault="003F5F88" w:rsidP="00A73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110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5F88" w:rsidRPr="00A730A2" w:rsidTr="003F5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F5F88" w:rsidRPr="00A730A2" w:rsidRDefault="003F5F88" w:rsidP="003F5F8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A730A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Сподіваємося на плідну та результативну наукову співпрацю!</w:t>
            </w:r>
          </w:p>
        </w:tc>
      </w:tr>
    </w:tbl>
    <w:p w:rsidR="00DC5132" w:rsidRDefault="00DC5132" w:rsidP="00DC5132">
      <w:pPr>
        <w:pStyle w:val="ac"/>
        <w:rPr>
          <w:lang w:val="uk-UA"/>
        </w:rPr>
      </w:pPr>
    </w:p>
    <w:p w:rsidR="009173B7" w:rsidRDefault="00A730A2" w:rsidP="00A730A2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74670A1" wp14:editId="445BC17B">
            <wp:extent cx="2151075" cy="1238250"/>
            <wp:effectExtent l="0" t="0" r="0" b="0"/>
            <wp:docPr id="2" name="Рисунок 1" descr="Час пазлів: головоломки для дітей різного віку та доставка дод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 пазлів: головоломки для дітей різного віку та доставка додому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32" cy="124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32" w:rsidRPr="00A730A2" w:rsidRDefault="00DC5132" w:rsidP="00A730A2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5132" w:rsidRPr="00A730A2" w:rsidSect="00C9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42" w:rsidRDefault="00B21642" w:rsidP="00AF43A9">
      <w:pPr>
        <w:spacing w:after="0" w:line="240" w:lineRule="auto"/>
      </w:pPr>
      <w:r>
        <w:separator/>
      </w:r>
    </w:p>
  </w:endnote>
  <w:endnote w:type="continuationSeparator" w:id="0">
    <w:p w:rsidR="00B21642" w:rsidRDefault="00B21642" w:rsidP="00AF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42" w:rsidRDefault="00B21642" w:rsidP="00AF43A9">
      <w:pPr>
        <w:spacing w:after="0" w:line="240" w:lineRule="auto"/>
      </w:pPr>
      <w:r>
        <w:separator/>
      </w:r>
    </w:p>
  </w:footnote>
  <w:footnote w:type="continuationSeparator" w:id="0">
    <w:p w:rsidR="00B21642" w:rsidRDefault="00B21642" w:rsidP="00AF4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F60"/>
    <w:multiLevelType w:val="hybridMultilevel"/>
    <w:tmpl w:val="6E94C3AA"/>
    <w:lvl w:ilvl="0" w:tplc="F52C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54C36"/>
    <w:multiLevelType w:val="hybridMultilevel"/>
    <w:tmpl w:val="0430F83C"/>
    <w:lvl w:ilvl="0" w:tplc="F52C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3D1511"/>
    <w:multiLevelType w:val="hybridMultilevel"/>
    <w:tmpl w:val="B1DA7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EF6DDB"/>
    <w:multiLevelType w:val="hybridMultilevel"/>
    <w:tmpl w:val="832CD62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9D10A6"/>
    <w:multiLevelType w:val="hybridMultilevel"/>
    <w:tmpl w:val="912E0902"/>
    <w:lvl w:ilvl="0" w:tplc="F52C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F43A9"/>
    <w:rsid w:val="000140D6"/>
    <w:rsid w:val="00023C16"/>
    <w:rsid w:val="000A5E3A"/>
    <w:rsid w:val="000B1A72"/>
    <w:rsid w:val="000B71E3"/>
    <w:rsid w:val="0013291A"/>
    <w:rsid w:val="00194B15"/>
    <w:rsid w:val="001B06DA"/>
    <w:rsid w:val="001E6828"/>
    <w:rsid w:val="001E7CE8"/>
    <w:rsid w:val="001F0E30"/>
    <w:rsid w:val="00212B96"/>
    <w:rsid w:val="00261B63"/>
    <w:rsid w:val="002F0EBA"/>
    <w:rsid w:val="003F5F88"/>
    <w:rsid w:val="004252BD"/>
    <w:rsid w:val="00472884"/>
    <w:rsid w:val="004A0817"/>
    <w:rsid w:val="00502D64"/>
    <w:rsid w:val="00534587"/>
    <w:rsid w:val="00554B00"/>
    <w:rsid w:val="005713CC"/>
    <w:rsid w:val="0058693F"/>
    <w:rsid w:val="005A1EB1"/>
    <w:rsid w:val="005A3D14"/>
    <w:rsid w:val="005D2177"/>
    <w:rsid w:val="005E64FE"/>
    <w:rsid w:val="006465CC"/>
    <w:rsid w:val="006609BE"/>
    <w:rsid w:val="00676FE1"/>
    <w:rsid w:val="006E4ADB"/>
    <w:rsid w:val="006F666D"/>
    <w:rsid w:val="007921B9"/>
    <w:rsid w:val="007C5F70"/>
    <w:rsid w:val="007E3C48"/>
    <w:rsid w:val="00807619"/>
    <w:rsid w:val="00816442"/>
    <w:rsid w:val="008957B8"/>
    <w:rsid w:val="0089734D"/>
    <w:rsid w:val="009173B7"/>
    <w:rsid w:val="0093319E"/>
    <w:rsid w:val="009460B0"/>
    <w:rsid w:val="00956C59"/>
    <w:rsid w:val="009E7D22"/>
    <w:rsid w:val="00A03C76"/>
    <w:rsid w:val="00A558F4"/>
    <w:rsid w:val="00A730A2"/>
    <w:rsid w:val="00A748B6"/>
    <w:rsid w:val="00A8392D"/>
    <w:rsid w:val="00A90ED4"/>
    <w:rsid w:val="00A953EF"/>
    <w:rsid w:val="00AC1221"/>
    <w:rsid w:val="00AF43A9"/>
    <w:rsid w:val="00AF553A"/>
    <w:rsid w:val="00AF5BE4"/>
    <w:rsid w:val="00B00BBE"/>
    <w:rsid w:val="00B21642"/>
    <w:rsid w:val="00B22E89"/>
    <w:rsid w:val="00B30E8C"/>
    <w:rsid w:val="00B402EE"/>
    <w:rsid w:val="00B6288C"/>
    <w:rsid w:val="00B73ACA"/>
    <w:rsid w:val="00B7683E"/>
    <w:rsid w:val="00BB797C"/>
    <w:rsid w:val="00C13DA1"/>
    <w:rsid w:val="00C67BB0"/>
    <w:rsid w:val="00C72CC5"/>
    <w:rsid w:val="00C861F5"/>
    <w:rsid w:val="00C87F93"/>
    <w:rsid w:val="00C90190"/>
    <w:rsid w:val="00C9227B"/>
    <w:rsid w:val="00CA6849"/>
    <w:rsid w:val="00D33275"/>
    <w:rsid w:val="00D942EB"/>
    <w:rsid w:val="00DA3616"/>
    <w:rsid w:val="00DC5132"/>
    <w:rsid w:val="00DE2352"/>
    <w:rsid w:val="00E05F63"/>
    <w:rsid w:val="00E23DCA"/>
    <w:rsid w:val="00E43C32"/>
    <w:rsid w:val="00E713C9"/>
    <w:rsid w:val="00E75F95"/>
    <w:rsid w:val="00EC78CA"/>
    <w:rsid w:val="00F145C5"/>
    <w:rsid w:val="00F36F38"/>
    <w:rsid w:val="00F50FC0"/>
    <w:rsid w:val="00F723E2"/>
    <w:rsid w:val="00FD18AD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3A9"/>
  </w:style>
  <w:style w:type="paragraph" w:styleId="a5">
    <w:name w:val="footer"/>
    <w:basedOn w:val="a"/>
    <w:link w:val="a6"/>
    <w:uiPriority w:val="99"/>
    <w:unhideWhenUsed/>
    <w:rsid w:val="00AF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3A9"/>
  </w:style>
  <w:style w:type="paragraph" w:styleId="a7">
    <w:name w:val="Balloon Text"/>
    <w:basedOn w:val="a"/>
    <w:link w:val="a8"/>
    <w:uiPriority w:val="99"/>
    <w:semiHidden/>
    <w:unhideWhenUsed/>
    <w:rsid w:val="005D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17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07619"/>
    <w:rPr>
      <w:i/>
      <w:iCs/>
    </w:rPr>
  </w:style>
  <w:style w:type="table" w:styleId="aa">
    <w:name w:val="Table Grid"/>
    <w:basedOn w:val="a1"/>
    <w:uiPriority w:val="59"/>
    <w:rsid w:val="00917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6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30E8C"/>
    <w:pPr>
      <w:spacing w:after="0" w:line="240" w:lineRule="auto"/>
    </w:pPr>
  </w:style>
  <w:style w:type="table" w:styleId="-2">
    <w:name w:val="Light List Accent 2"/>
    <w:basedOn w:val="a1"/>
    <w:uiPriority w:val="61"/>
    <w:rsid w:val="00E75F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E75F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E75F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A73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A73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">
    <w:name w:val="Colorful Grid Accent 1"/>
    <w:basedOn w:val="a1"/>
    <w:uiPriority w:val="73"/>
    <w:rsid w:val="00D94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">
    <w:name w:val="Colorful Shading Accent 6"/>
    <w:basedOn w:val="a1"/>
    <w:uiPriority w:val="71"/>
    <w:rsid w:val="00D942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Light Grid Accent 2"/>
    <w:basedOn w:val="a1"/>
    <w:uiPriority w:val="62"/>
    <w:rsid w:val="00D94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">
    <w:name w:val="Светлая сетка1"/>
    <w:basedOn w:val="a1"/>
    <w:uiPriority w:val="62"/>
    <w:rsid w:val="00D94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d">
    <w:name w:val="List Paragraph"/>
    <w:basedOn w:val="a"/>
    <w:uiPriority w:val="34"/>
    <w:qFormat/>
    <w:rsid w:val="00BB797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76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.yu.hurskyi@udpu.edu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1ERvw_PaZxS0Fp67Mvz2OzNydh2uyMD9DAh5z3VMsLcE/edit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i.yu.hurskyi@udpu.edu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8Hxp9VrjZ7OqH3yfOMaGoLH09AcsiQHWJccPqNdlZ38/ed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.o.biletska@udpu.edu.u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.yu.hurskyi@udp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EF6B-F5FA-44FF-9B51-ACAAB155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5465</Words>
  <Characters>3116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Iгор  Гурський</dc:creator>
  <cp:lastModifiedBy>User</cp:lastModifiedBy>
  <cp:revision>33</cp:revision>
  <dcterms:created xsi:type="dcterms:W3CDTF">2021-10-07T09:27:00Z</dcterms:created>
  <dcterms:modified xsi:type="dcterms:W3CDTF">2022-11-07T23:01:00Z</dcterms:modified>
</cp:coreProperties>
</file>