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AE" w:rsidRPr="002C78E1" w:rsidRDefault="002F6BAE" w:rsidP="002C78E1">
      <w:pPr>
        <w:spacing w:after="0" w:line="240" w:lineRule="auto"/>
        <w:ind w:left="360"/>
        <w:jc w:val="both"/>
        <w:rPr>
          <w:rFonts w:ascii="Arial" w:hAnsi="Arial" w:cs="Arial"/>
          <w:sz w:val="24"/>
          <w:szCs w:val="24"/>
          <w:lang w:val="en-US"/>
        </w:rPr>
      </w:pPr>
      <w:r>
        <w:rPr>
          <w:rFonts w:ascii="Arial" w:hAnsi="Arial" w:cs="Arial"/>
          <w:b/>
          <w:lang w:val="uk-UA"/>
        </w:rPr>
        <w:t xml:space="preserve">1. </w:t>
      </w:r>
      <w:r w:rsidRPr="002C78E1">
        <w:rPr>
          <w:rFonts w:ascii="Arial" w:hAnsi="Arial" w:cs="Arial"/>
          <w:b/>
          <w:sz w:val="24"/>
          <w:szCs w:val="24"/>
          <w:lang w:val="en-US"/>
        </w:rPr>
        <w:t xml:space="preserve">Course unit title: </w:t>
      </w:r>
      <w:r w:rsidRPr="002C78E1">
        <w:rPr>
          <w:rFonts w:ascii="Arial" w:hAnsi="Arial" w:cs="Arial"/>
          <w:sz w:val="24"/>
          <w:szCs w:val="24"/>
          <w:lang w:val="en-US"/>
        </w:rPr>
        <w:t>Pedagogical Methodology.</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 xml:space="preserve">2. Course unit code: </w:t>
      </w:r>
      <w:r w:rsidRPr="00E139A9">
        <w:rPr>
          <w:rFonts w:ascii="Arial" w:hAnsi="Arial" w:cs="Arial"/>
          <w:sz w:val="28"/>
          <w:szCs w:val="28"/>
          <w:lang w:val="uk-UA"/>
        </w:rPr>
        <w:t>: ВТПТ_6_ПП 01_3</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3. Type of course unit:</w:t>
      </w:r>
      <w:r w:rsidRPr="002C78E1">
        <w:rPr>
          <w:rFonts w:ascii="Arial" w:hAnsi="Arial" w:cs="Arial"/>
          <w:sz w:val="24"/>
          <w:szCs w:val="24"/>
          <w:lang w:val="en-US"/>
        </w:rPr>
        <w:t xml:space="preserve"> optional.</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4. Semester</w:t>
      </w:r>
      <w:r w:rsidRPr="002C78E1">
        <w:rPr>
          <w:rFonts w:ascii="Arial" w:hAnsi="Arial" w:cs="Arial"/>
          <w:sz w:val="24"/>
          <w:szCs w:val="24"/>
          <w:lang w:val="en-US"/>
        </w:rPr>
        <w:t>: V.</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5.Number of ECTS credits allocated:</w:t>
      </w:r>
      <w:r w:rsidRPr="002C78E1">
        <w:rPr>
          <w:rFonts w:ascii="Arial" w:hAnsi="Arial" w:cs="Arial"/>
          <w:sz w:val="24"/>
          <w:szCs w:val="24"/>
          <w:lang w:val="en-US"/>
        </w:rPr>
        <w:t xml:space="preserve"> total hours – </w:t>
      </w:r>
      <w:r>
        <w:rPr>
          <w:rFonts w:ascii="Arial" w:hAnsi="Arial" w:cs="Arial"/>
          <w:sz w:val="24"/>
          <w:szCs w:val="24"/>
          <w:lang w:val="uk-UA"/>
        </w:rPr>
        <w:t>90</w:t>
      </w:r>
      <w:r w:rsidRPr="002C78E1">
        <w:rPr>
          <w:rFonts w:ascii="Arial" w:hAnsi="Arial" w:cs="Arial"/>
          <w:sz w:val="24"/>
          <w:szCs w:val="24"/>
          <w:lang w:val="en-US"/>
        </w:rPr>
        <w:t xml:space="preserve"> (ECTS -3)  class hours – </w:t>
      </w:r>
      <w:r>
        <w:rPr>
          <w:rFonts w:ascii="Arial" w:hAnsi="Arial" w:cs="Arial"/>
          <w:sz w:val="24"/>
          <w:szCs w:val="24"/>
          <w:lang w:val="uk-UA"/>
        </w:rPr>
        <w:t>38</w:t>
      </w:r>
      <w:r w:rsidRPr="002C78E1">
        <w:rPr>
          <w:rFonts w:ascii="Arial" w:hAnsi="Arial" w:cs="Arial"/>
          <w:sz w:val="24"/>
          <w:szCs w:val="24"/>
          <w:lang w:val="en-US"/>
        </w:rPr>
        <w:t xml:space="preserve"> (lectures – </w:t>
      </w:r>
      <w:r>
        <w:rPr>
          <w:rFonts w:ascii="Arial" w:hAnsi="Arial" w:cs="Arial"/>
          <w:sz w:val="24"/>
          <w:szCs w:val="24"/>
          <w:lang w:val="uk-UA"/>
        </w:rPr>
        <w:t>18</w:t>
      </w:r>
      <w:r w:rsidRPr="002C78E1">
        <w:rPr>
          <w:rFonts w:ascii="Arial" w:hAnsi="Arial" w:cs="Arial"/>
          <w:sz w:val="24"/>
          <w:szCs w:val="24"/>
          <w:lang w:val="en-US"/>
        </w:rPr>
        <w:t xml:space="preserve">, practical classes – </w:t>
      </w:r>
      <w:r>
        <w:rPr>
          <w:rFonts w:ascii="Arial" w:hAnsi="Arial" w:cs="Arial"/>
          <w:sz w:val="24"/>
          <w:szCs w:val="24"/>
          <w:lang w:val="uk-UA"/>
        </w:rPr>
        <w:t>20</w:t>
      </w:r>
      <w:r w:rsidRPr="002C78E1">
        <w:rPr>
          <w:rFonts w:ascii="Arial" w:hAnsi="Arial" w:cs="Arial"/>
          <w:sz w:val="24"/>
          <w:szCs w:val="24"/>
          <w:lang w:val="en-US"/>
        </w:rPr>
        <w:t>).</w:t>
      </w:r>
    </w:p>
    <w:p w:rsidR="002F6BAE" w:rsidRPr="002C78E1" w:rsidRDefault="002F6BAE" w:rsidP="002C78E1">
      <w:pPr>
        <w:spacing w:after="0" w:line="240" w:lineRule="auto"/>
        <w:ind w:left="360"/>
        <w:jc w:val="both"/>
        <w:rPr>
          <w:rFonts w:ascii="Arial" w:hAnsi="Arial" w:cs="Arial"/>
          <w:b/>
          <w:sz w:val="24"/>
          <w:szCs w:val="24"/>
          <w:lang w:val="en-US"/>
        </w:rPr>
      </w:pPr>
      <w:r w:rsidRPr="002C78E1">
        <w:rPr>
          <w:rFonts w:ascii="Arial" w:hAnsi="Arial" w:cs="Arial"/>
          <w:b/>
          <w:sz w:val="24"/>
          <w:szCs w:val="24"/>
          <w:lang w:val="en-US"/>
        </w:rPr>
        <w:t xml:space="preserve">6.Name of lecturer: </w:t>
      </w:r>
      <w:r w:rsidRPr="002C78E1">
        <w:rPr>
          <w:rFonts w:ascii="Arial" w:hAnsi="Arial" w:cs="Arial"/>
          <w:sz w:val="24"/>
          <w:szCs w:val="24"/>
          <w:lang w:val="en-US"/>
        </w:rPr>
        <w:t xml:space="preserve">Candidate of Pedagogical Science, Associate professor </w:t>
      </w:r>
      <w:r>
        <w:rPr>
          <w:rFonts w:ascii="Arial" w:hAnsi="Arial" w:cs="Arial"/>
          <w:sz w:val="24"/>
          <w:szCs w:val="24"/>
          <w:lang w:val="en-US"/>
        </w:rPr>
        <w:t>A</w:t>
      </w:r>
      <w:r w:rsidRPr="002C78E1">
        <w:rPr>
          <w:rFonts w:ascii="Arial" w:hAnsi="Arial" w:cs="Arial"/>
          <w:sz w:val="24"/>
          <w:szCs w:val="24"/>
          <w:lang w:val="en-US"/>
        </w:rPr>
        <w:t>.</w:t>
      </w:r>
      <w:r>
        <w:rPr>
          <w:rFonts w:ascii="Arial" w:hAnsi="Arial" w:cs="Arial"/>
          <w:sz w:val="24"/>
          <w:szCs w:val="24"/>
          <w:lang w:val="en-US"/>
        </w:rPr>
        <w:t>V. Dobryden’</w:t>
      </w:r>
    </w:p>
    <w:p w:rsidR="002F6BAE" w:rsidRPr="002C78E1" w:rsidRDefault="002F6BAE" w:rsidP="002C78E1">
      <w:pPr>
        <w:spacing w:after="0" w:line="240" w:lineRule="auto"/>
        <w:ind w:left="360"/>
        <w:jc w:val="both"/>
        <w:rPr>
          <w:rFonts w:ascii="Arial" w:hAnsi="Arial" w:cs="Arial"/>
          <w:b/>
          <w:sz w:val="24"/>
          <w:szCs w:val="24"/>
          <w:lang w:val="en-US"/>
        </w:rPr>
      </w:pPr>
      <w:r w:rsidRPr="002C78E1">
        <w:rPr>
          <w:rFonts w:ascii="Arial" w:hAnsi="Arial" w:cs="Arial"/>
          <w:b/>
          <w:sz w:val="24"/>
          <w:szCs w:val="24"/>
          <w:lang w:val="en-US"/>
        </w:rPr>
        <w:t>7.Learning outcomes of the course unit:</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sz w:val="24"/>
          <w:szCs w:val="24"/>
          <w:lang w:val="en-US"/>
        </w:rPr>
        <w:t xml:space="preserve">As a result of mastering the module a student </w:t>
      </w:r>
      <w:r w:rsidRPr="002C78E1">
        <w:rPr>
          <w:rFonts w:ascii="Arial" w:hAnsi="Arial" w:cs="Arial"/>
          <w:b/>
          <w:sz w:val="24"/>
          <w:szCs w:val="24"/>
          <w:lang w:val="en-US"/>
        </w:rPr>
        <w:t>must</w:t>
      </w:r>
      <w:r w:rsidRPr="002C78E1">
        <w:rPr>
          <w:rFonts w:ascii="Arial" w:hAnsi="Arial" w:cs="Arial"/>
          <w:sz w:val="24"/>
          <w:szCs w:val="24"/>
          <w:lang w:val="en-US"/>
        </w:rPr>
        <w:t xml:space="preserve">  have the following:</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knowledge:</w:t>
      </w:r>
      <w:r w:rsidRPr="002C78E1">
        <w:rPr>
          <w:rFonts w:ascii="Arial" w:hAnsi="Arial" w:cs="Arial"/>
          <w:sz w:val="24"/>
          <w:szCs w:val="24"/>
          <w:lang w:val="en-US"/>
        </w:rPr>
        <w:t xml:space="preserve"> criteria of an individual and group education; the level of education of an individual in a group; methods of studying of an individual educational level in a group; main directions of a class teacher’s activity; way of pedagogical interaction; forms of teachers’ and parents’ cooperation.</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skills</w:t>
      </w:r>
      <w:r w:rsidRPr="002C78E1">
        <w:rPr>
          <w:rFonts w:ascii="Arial" w:hAnsi="Arial" w:cs="Arial"/>
          <w:sz w:val="24"/>
          <w:szCs w:val="24"/>
          <w:lang w:val="en-US"/>
        </w:rPr>
        <w:t>: to use methods of studying the level of an individual and group educational level; to analyze pedagogical situations; to develop a psychological-pedagogical characteristic of an individual and a group; to plan stages and predict results of education; to organize pupils’ activities and their self-education .</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8. Mode of delivery</w:t>
      </w:r>
      <w:r w:rsidRPr="002C78E1">
        <w:rPr>
          <w:rFonts w:ascii="Arial" w:hAnsi="Arial" w:cs="Arial"/>
          <w:sz w:val="24"/>
          <w:szCs w:val="24"/>
          <w:lang w:val="en-US"/>
        </w:rPr>
        <w:t>: auditorium classes.</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9. Prerequisites and co-requisites:</w:t>
      </w:r>
      <w:r w:rsidRPr="002C78E1">
        <w:rPr>
          <w:rFonts w:ascii="Arial" w:hAnsi="Arial" w:cs="Arial"/>
          <w:sz w:val="24"/>
          <w:szCs w:val="24"/>
          <w:lang w:val="en-US"/>
        </w:rPr>
        <w:t xml:space="preserve"> Introduction to Pedagogical Specialty/Major. Pedagogy. Psychology.  </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10. Course content:</w:t>
      </w:r>
      <w:r w:rsidRPr="002C78E1">
        <w:rPr>
          <w:rFonts w:ascii="Arial" w:hAnsi="Arial" w:cs="Arial"/>
          <w:sz w:val="24"/>
          <w:szCs w:val="24"/>
          <w:lang w:val="en-US"/>
        </w:rPr>
        <w:t xml:space="preserve"> The essence of the concept of education. Education tasks at school. Directions of education at contemporary national school. Classification of methods of education. Main directions of class teacher activity. Content and forms of class teacher’ and parents’ cooperation. The notion of parents’ pedagogical  education. Forms of extra-curricular activities.</w:t>
      </w:r>
    </w:p>
    <w:p w:rsidR="002F6BAE" w:rsidRPr="002C78E1" w:rsidRDefault="002F6BAE" w:rsidP="002C78E1">
      <w:pPr>
        <w:spacing w:after="0" w:line="240" w:lineRule="auto"/>
        <w:ind w:left="360"/>
        <w:jc w:val="both"/>
        <w:rPr>
          <w:rFonts w:ascii="Arial" w:hAnsi="Arial" w:cs="Arial"/>
          <w:b/>
          <w:sz w:val="24"/>
          <w:szCs w:val="24"/>
          <w:lang w:val="en-US"/>
        </w:rPr>
      </w:pPr>
      <w:r w:rsidRPr="002C78E1">
        <w:rPr>
          <w:rFonts w:ascii="Arial" w:hAnsi="Arial" w:cs="Arial"/>
          <w:b/>
          <w:sz w:val="24"/>
          <w:szCs w:val="24"/>
          <w:lang w:val="en-US"/>
        </w:rPr>
        <w:t>11. Recommended reading:</w:t>
      </w:r>
    </w:p>
    <w:p w:rsidR="002F6BAE" w:rsidRPr="002C78E1" w:rsidRDefault="002F6BAE" w:rsidP="002C78E1">
      <w:pPr>
        <w:numPr>
          <w:ilvl w:val="0"/>
          <w:numId w:val="7"/>
        </w:numPr>
        <w:spacing w:after="0" w:line="240" w:lineRule="auto"/>
        <w:jc w:val="both"/>
        <w:rPr>
          <w:rFonts w:ascii="Arial" w:hAnsi="Arial" w:cs="Arial"/>
          <w:sz w:val="24"/>
          <w:szCs w:val="24"/>
          <w:lang w:val="uk-UA"/>
        </w:rPr>
      </w:pPr>
      <w:r w:rsidRPr="002C78E1">
        <w:rPr>
          <w:rFonts w:ascii="Arial" w:hAnsi="Arial" w:cs="Arial"/>
          <w:sz w:val="24"/>
          <w:szCs w:val="24"/>
          <w:lang w:val="uk-UA"/>
        </w:rPr>
        <w:t>Іова В. Інноваційні методи виховання. Камянець - Подільський, 2006. – 175 с.</w:t>
      </w:r>
    </w:p>
    <w:p w:rsidR="002F6BAE" w:rsidRPr="002C78E1" w:rsidRDefault="002F6BAE" w:rsidP="002C78E1">
      <w:pPr>
        <w:numPr>
          <w:ilvl w:val="0"/>
          <w:numId w:val="7"/>
        </w:numPr>
        <w:spacing w:after="0" w:line="240" w:lineRule="auto"/>
        <w:jc w:val="both"/>
        <w:rPr>
          <w:rFonts w:ascii="Arial" w:hAnsi="Arial" w:cs="Arial"/>
          <w:sz w:val="24"/>
          <w:szCs w:val="24"/>
          <w:lang w:val="uk-UA"/>
        </w:rPr>
      </w:pPr>
      <w:r w:rsidRPr="002C78E1">
        <w:rPr>
          <w:rFonts w:ascii="Arial" w:hAnsi="Arial" w:cs="Arial"/>
          <w:sz w:val="24"/>
          <w:szCs w:val="24"/>
          <w:lang w:val="uk-UA"/>
        </w:rPr>
        <w:t xml:space="preserve">Карпенчук С.Г. Теорія і методика виховання. К.: Вища школа, 2005. – 341 с. </w:t>
      </w:r>
    </w:p>
    <w:p w:rsidR="002F6BAE" w:rsidRPr="002C78E1" w:rsidRDefault="002F6BAE" w:rsidP="002C78E1">
      <w:pPr>
        <w:numPr>
          <w:ilvl w:val="0"/>
          <w:numId w:val="7"/>
        </w:numPr>
        <w:spacing w:after="0" w:line="240" w:lineRule="auto"/>
        <w:jc w:val="both"/>
        <w:rPr>
          <w:rFonts w:ascii="Arial" w:hAnsi="Arial" w:cs="Arial"/>
          <w:sz w:val="24"/>
          <w:szCs w:val="24"/>
          <w:lang w:val="uk-UA"/>
        </w:rPr>
      </w:pPr>
      <w:r w:rsidRPr="002C78E1">
        <w:rPr>
          <w:rFonts w:ascii="Arial" w:hAnsi="Arial" w:cs="Arial"/>
          <w:sz w:val="24"/>
          <w:szCs w:val="24"/>
          <w:lang w:val="uk-UA"/>
        </w:rPr>
        <w:t>Бех І.Д. Особистісно-зорієнтоване виховання. К.: ІЗМН, 1998. – 202 с.</w:t>
      </w:r>
    </w:p>
    <w:p w:rsidR="002F6BAE" w:rsidRPr="002C78E1" w:rsidRDefault="002F6BAE" w:rsidP="002C78E1">
      <w:pPr>
        <w:numPr>
          <w:ilvl w:val="0"/>
          <w:numId w:val="7"/>
        </w:numPr>
        <w:spacing w:after="0" w:line="240" w:lineRule="auto"/>
        <w:jc w:val="both"/>
        <w:rPr>
          <w:rFonts w:ascii="Arial" w:hAnsi="Arial" w:cs="Arial"/>
          <w:b/>
          <w:sz w:val="24"/>
          <w:szCs w:val="24"/>
          <w:lang w:val="en-US"/>
        </w:rPr>
      </w:pPr>
      <w:r w:rsidRPr="002C78E1">
        <w:rPr>
          <w:rFonts w:ascii="Arial" w:hAnsi="Arial" w:cs="Arial"/>
          <w:sz w:val="24"/>
          <w:szCs w:val="24"/>
          <w:lang w:val="uk-UA"/>
        </w:rPr>
        <w:t>Омельяненко В.Л. Теорія і методика виховання. К.: Знання, 2008. – 415 с.</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 xml:space="preserve">12. Planned learning activities and teaching methods: </w:t>
      </w:r>
      <w:r w:rsidRPr="002C78E1">
        <w:rPr>
          <w:rFonts w:ascii="Arial" w:hAnsi="Arial" w:cs="Arial"/>
          <w:sz w:val="24"/>
          <w:szCs w:val="24"/>
          <w:lang w:val="en-US"/>
        </w:rPr>
        <w:t>lectures, practical lessons, self-study papers/essays, individual research project.</w:t>
      </w:r>
    </w:p>
    <w:p w:rsidR="002F6BAE" w:rsidRPr="002C78E1" w:rsidRDefault="002F6BAE" w:rsidP="002C78E1">
      <w:pPr>
        <w:spacing w:after="0" w:line="240" w:lineRule="auto"/>
        <w:ind w:left="360"/>
        <w:jc w:val="both"/>
        <w:rPr>
          <w:rFonts w:ascii="Arial" w:hAnsi="Arial" w:cs="Arial"/>
          <w:b/>
          <w:sz w:val="24"/>
          <w:szCs w:val="24"/>
          <w:lang w:val="en-US"/>
        </w:rPr>
      </w:pPr>
      <w:r w:rsidRPr="002C78E1">
        <w:rPr>
          <w:rFonts w:ascii="Arial" w:hAnsi="Arial" w:cs="Arial"/>
          <w:b/>
          <w:sz w:val="24"/>
          <w:szCs w:val="24"/>
          <w:lang w:val="en-US"/>
        </w:rPr>
        <w:t xml:space="preserve">13. Assessment methods: </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sz w:val="24"/>
          <w:szCs w:val="24"/>
          <w:lang w:val="en-US"/>
        </w:rPr>
        <w:t xml:space="preserve">a) current assessment (60 %): oral reports, self-study papers/essays; </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sz w:val="24"/>
          <w:szCs w:val="24"/>
          <w:lang w:val="en-US"/>
        </w:rPr>
        <w:t>b) final assessment (40 %, past-fail exam): self tests, tests.</w:t>
      </w:r>
    </w:p>
    <w:p w:rsidR="002F6BAE" w:rsidRPr="002C78E1" w:rsidRDefault="002F6BAE" w:rsidP="002C78E1">
      <w:pPr>
        <w:spacing w:after="0" w:line="240" w:lineRule="auto"/>
        <w:ind w:left="360"/>
        <w:jc w:val="both"/>
        <w:rPr>
          <w:rFonts w:ascii="Arial" w:hAnsi="Arial" w:cs="Arial"/>
          <w:sz w:val="24"/>
          <w:szCs w:val="24"/>
          <w:lang w:val="en-US"/>
        </w:rPr>
      </w:pPr>
      <w:r w:rsidRPr="002C78E1">
        <w:rPr>
          <w:rFonts w:ascii="Arial" w:hAnsi="Arial" w:cs="Arial"/>
          <w:b/>
          <w:sz w:val="24"/>
          <w:szCs w:val="24"/>
          <w:lang w:val="en-US"/>
        </w:rPr>
        <w:t xml:space="preserve">14. Language of instruction: </w:t>
      </w:r>
      <w:r w:rsidRPr="002C78E1">
        <w:rPr>
          <w:rFonts w:ascii="Arial" w:hAnsi="Arial" w:cs="Arial"/>
          <w:sz w:val="24"/>
          <w:szCs w:val="24"/>
          <w:lang w:val="en-US"/>
        </w:rPr>
        <w:t>Ukrainian</w:t>
      </w:r>
    </w:p>
    <w:p w:rsidR="002F6BAE" w:rsidRDefault="002F6BAE" w:rsidP="002C78E1">
      <w:pPr>
        <w:pStyle w:val="ListParagraph"/>
        <w:spacing w:after="0" w:line="240" w:lineRule="auto"/>
        <w:jc w:val="both"/>
        <w:rPr>
          <w:rFonts w:ascii="Arial" w:hAnsi="Arial" w:cs="Arial"/>
          <w:sz w:val="28"/>
          <w:szCs w:val="28"/>
          <w:lang w:val="uk-UA"/>
        </w:rPr>
      </w:pPr>
    </w:p>
    <w:p w:rsidR="002F6BAE" w:rsidRDefault="002F6BAE" w:rsidP="002C78E1">
      <w:pPr>
        <w:pStyle w:val="ListParagraph"/>
        <w:spacing w:after="0" w:line="240" w:lineRule="auto"/>
        <w:jc w:val="both"/>
        <w:rPr>
          <w:rFonts w:ascii="Arial" w:hAnsi="Arial" w:cs="Arial"/>
          <w:sz w:val="28"/>
          <w:szCs w:val="28"/>
          <w:lang w:val="uk-UA"/>
        </w:rPr>
      </w:pPr>
    </w:p>
    <w:p w:rsidR="002F6BAE" w:rsidRPr="00E139A9" w:rsidRDefault="002F6BAE" w:rsidP="002C78E1">
      <w:pPr>
        <w:pStyle w:val="ListParagraph"/>
        <w:spacing w:after="0" w:line="240" w:lineRule="auto"/>
        <w:jc w:val="both"/>
        <w:rPr>
          <w:rFonts w:ascii="Arial" w:hAnsi="Arial" w:cs="Arial"/>
          <w:sz w:val="28"/>
          <w:szCs w:val="28"/>
          <w:lang w:val="uk-UA"/>
        </w:rPr>
      </w:pPr>
    </w:p>
    <w:p w:rsidR="002F6BAE" w:rsidRPr="00992C7A" w:rsidRDefault="002F6BAE">
      <w:pPr>
        <w:rPr>
          <w:rFonts w:ascii="Times New Roman" w:hAnsi="Times New Roman"/>
          <w:sz w:val="28"/>
          <w:szCs w:val="28"/>
          <w:lang w:val="uk-UA"/>
        </w:rPr>
      </w:pPr>
    </w:p>
    <w:sectPr w:rsidR="002F6BAE" w:rsidRPr="00992C7A" w:rsidSect="00E139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1B31"/>
    <w:multiLevelType w:val="hybridMultilevel"/>
    <w:tmpl w:val="1124E9BC"/>
    <w:lvl w:ilvl="0" w:tplc="A7A27B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2854A67"/>
    <w:multiLevelType w:val="hybridMultilevel"/>
    <w:tmpl w:val="44666A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7780196"/>
    <w:multiLevelType w:val="hybridMultilevel"/>
    <w:tmpl w:val="7FF67B62"/>
    <w:lvl w:ilvl="0" w:tplc="C082C774">
      <w:start w:val="1"/>
      <w:numFmt w:val="decimal"/>
      <w:lvlText w:val="%1."/>
      <w:lvlJc w:val="left"/>
      <w:pPr>
        <w:ind w:left="142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3D14155"/>
    <w:multiLevelType w:val="hybridMultilevel"/>
    <w:tmpl w:val="E65C0A00"/>
    <w:lvl w:ilvl="0" w:tplc="E8720D4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3D25FED"/>
    <w:multiLevelType w:val="hybridMultilevel"/>
    <w:tmpl w:val="AF3AFB14"/>
    <w:lvl w:ilvl="0" w:tplc="DD1C203C">
      <w:numFmt w:val="bullet"/>
      <w:lvlText w:val="-"/>
      <w:lvlJc w:val="left"/>
      <w:pPr>
        <w:tabs>
          <w:tab w:val="num" w:pos="1287"/>
        </w:tabs>
        <w:ind w:left="1287" w:hanging="360"/>
      </w:pPr>
      <w:rPr>
        <w:rFonts w:ascii="Times New Roman" w:eastAsia="Times New Roman" w:hAnsi="Times New Roman" w:hint="default"/>
        <w:color w:val="auto"/>
      </w:rPr>
    </w:lvl>
    <w:lvl w:ilvl="1" w:tplc="65A262C8">
      <w:numFmt w:val="bullet"/>
      <w:lvlText w:val=""/>
      <w:lvlJc w:val="left"/>
      <w:pPr>
        <w:tabs>
          <w:tab w:val="num" w:pos="2007"/>
        </w:tabs>
        <w:ind w:left="2007" w:hanging="360"/>
      </w:pPr>
      <w:rPr>
        <w:rFonts w:ascii="Wingdings" w:eastAsia="Times New Roman"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AEA03A8"/>
    <w:multiLevelType w:val="hybridMultilevel"/>
    <w:tmpl w:val="F91093F0"/>
    <w:lvl w:ilvl="0" w:tplc="DD1C203C">
      <w:numFmt w:val="bullet"/>
      <w:lvlText w:val="-"/>
      <w:lvlJc w:val="left"/>
      <w:pPr>
        <w:tabs>
          <w:tab w:val="num" w:pos="1287"/>
        </w:tabs>
        <w:ind w:left="1287"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323698A"/>
    <w:multiLevelType w:val="hybridMultilevel"/>
    <w:tmpl w:val="547CAE8C"/>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C7A"/>
    <w:rsid w:val="00016AA7"/>
    <w:rsid w:val="00035B46"/>
    <w:rsid w:val="00053BC2"/>
    <w:rsid w:val="0005736E"/>
    <w:rsid w:val="00060971"/>
    <w:rsid w:val="00063ED7"/>
    <w:rsid w:val="00080D4D"/>
    <w:rsid w:val="000A3AC2"/>
    <w:rsid w:val="000A72C9"/>
    <w:rsid w:val="000B522D"/>
    <w:rsid w:val="000D3921"/>
    <w:rsid w:val="000D3C1E"/>
    <w:rsid w:val="000F1EDA"/>
    <w:rsid w:val="000F23AF"/>
    <w:rsid w:val="000F3CD1"/>
    <w:rsid w:val="00101CC4"/>
    <w:rsid w:val="00110E7E"/>
    <w:rsid w:val="00120051"/>
    <w:rsid w:val="00125CD6"/>
    <w:rsid w:val="001519C8"/>
    <w:rsid w:val="00154185"/>
    <w:rsid w:val="001644C4"/>
    <w:rsid w:val="00192A93"/>
    <w:rsid w:val="001B7699"/>
    <w:rsid w:val="001C48BA"/>
    <w:rsid w:val="001C7623"/>
    <w:rsid w:val="001C79C9"/>
    <w:rsid w:val="001D4A3A"/>
    <w:rsid w:val="001E03E1"/>
    <w:rsid w:val="001F1A3A"/>
    <w:rsid w:val="001F72F2"/>
    <w:rsid w:val="001F7C0C"/>
    <w:rsid w:val="0021453B"/>
    <w:rsid w:val="00220A9C"/>
    <w:rsid w:val="00225AE8"/>
    <w:rsid w:val="0023267C"/>
    <w:rsid w:val="00234428"/>
    <w:rsid w:val="002372D4"/>
    <w:rsid w:val="0025228F"/>
    <w:rsid w:val="00254913"/>
    <w:rsid w:val="00273975"/>
    <w:rsid w:val="002875C6"/>
    <w:rsid w:val="00290651"/>
    <w:rsid w:val="002B509E"/>
    <w:rsid w:val="002B5ECE"/>
    <w:rsid w:val="002C1ED6"/>
    <w:rsid w:val="002C78E1"/>
    <w:rsid w:val="002D2A92"/>
    <w:rsid w:val="002D31B9"/>
    <w:rsid w:val="002D3C71"/>
    <w:rsid w:val="002D71FD"/>
    <w:rsid w:val="002E017E"/>
    <w:rsid w:val="002F1393"/>
    <w:rsid w:val="002F6BAE"/>
    <w:rsid w:val="002F7CA6"/>
    <w:rsid w:val="002F7DAD"/>
    <w:rsid w:val="003060B0"/>
    <w:rsid w:val="00335345"/>
    <w:rsid w:val="003371AB"/>
    <w:rsid w:val="003405EC"/>
    <w:rsid w:val="00340CBD"/>
    <w:rsid w:val="00343768"/>
    <w:rsid w:val="00343DB0"/>
    <w:rsid w:val="00345370"/>
    <w:rsid w:val="00345CE3"/>
    <w:rsid w:val="00346AC0"/>
    <w:rsid w:val="0035208F"/>
    <w:rsid w:val="00360FCF"/>
    <w:rsid w:val="00366F36"/>
    <w:rsid w:val="003738A2"/>
    <w:rsid w:val="003763A9"/>
    <w:rsid w:val="0038288F"/>
    <w:rsid w:val="003852BF"/>
    <w:rsid w:val="00393402"/>
    <w:rsid w:val="003976E6"/>
    <w:rsid w:val="003F3D37"/>
    <w:rsid w:val="003F4BD7"/>
    <w:rsid w:val="004068FC"/>
    <w:rsid w:val="0041662C"/>
    <w:rsid w:val="00426C4F"/>
    <w:rsid w:val="00436477"/>
    <w:rsid w:val="00445CF1"/>
    <w:rsid w:val="00452D3D"/>
    <w:rsid w:val="00456775"/>
    <w:rsid w:val="00461A5E"/>
    <w:rsid w:val="004624F8"/>
    <w:rsid w:val="00467694"/>
    <w:rsid w:val="00472ED0"/>
    <w:rsid w:val="00474F19"/>
    <w:rsid w:val="004774E1"/>
    <w:rsid w:val="00482B4B"/>
    <w:rsid w:val="0048681D"/>
    <w:rsid w:val="00487C47"/>
    <w:rsid w:val="00487E63"/>
    <w:rsid w:val="00491B5E"/>
    <w:rsid w:val="0049499F"/>
    <w:rsid w:val="004A0652"/>
    <w:rsid w:val="004A156B"/>
    <w:rsid w:val="004A1BAE"/>
    <w:rsid w:val="004B02D9"/>
    <w:rsid w:val="004B19B0"/>
    <w:rsid w:val="004C7FB2"/>
    <w:rsid w:val="004D0780"/>
    <w:rsid w:val="004D13B9"/>
    <w:rsid w:val="004F19AF"/>
    <w:rsid w:val="004F46D9"/>
    <w:rsid w:val="005045F8"/>
    <w:rsid w:val="00506C69"/>
    <w:rsid w:val="00507810"/>
    <w:rsid w:val="00516AD3"/>
    <w:rsid w:val="00524693"/>
    <w:rsid w:val="0052592B"/>
    <w:rsid w:val="00527D70"/>
    <w:rsid w:val="00537949"/>
    <w:rsid w:val="00537D69"/>
    <w:rsid w:val="005557E9"/>
    <w:rsid w:val="00567591"/>
    <w:rsid w:val="005714D8"/>
    <w:rsid w:val="00571ADF"/>
    <w:rsid w:val="00587EE4"/>
    <w:rsid w:val="00595431"/>
    <w:rsid w:val="00595D56"/>
    <w:rsid w:val="005979DB"/>
    <w:rsid w:val="005C159D"/>
    <w:rsid w:val="005E2D79"/>
    <w:rsid w:val="005F017B"/>
    <w:rsid w:val="005F241C"/>
    <w:rsid w:val="005F30DC"/>
    <w:rsid w:val="005F4C43"/>
    <w:rsid w:val="005F55A0"/>
    <w:rsid w:val="006018E0"/>
    <w:rsid w:val="006076D4"/>
    <w:rsid w:val="0060796B"/>
    <w:rsid w:val="006105AC"/>
    <w:rsid w:val="006128E7"/>
    <w:rsid w:val="00623C5C"/>
    <w:rsid w:val="00625914"/>
    <w:rsid w:val="00626C50"/>
    <w:rsid w:val="00662BBD"/>
    <w:rsid w:val="00663A7A"/>
    <w:rsid w:val="00666C2E"/>
    <w:rsid w:val="00680758"/>
    <w:rsid w:val="00681FF8"/>
    <w:rsid w:val="00697A79"/>
    <w:rsid w:val="006A23A9"/>
    <w:rsid w:val="006C0DEC"/>
    <w:rsid w:val="006C1ED7"/>
    <w:rsid w:val="006C25C9"/>
    <w:rsid w:val="006C3682"/>
    <w:rsid w:val="006C4431"/>
    <w:rsid w:val="006F0C0B"/>
    <w:rsid w:val="006F6D75"/>
    <w:rsid w:val="007030C0"/>
    <w:rsid w:val="00705277"/>
    <w:rsid w:val="00707A59"/>
    <w:rsid w:val="007105DB"/>
    <w:rsid w:val="00711A1D"/>
    <w:rsid w:val="00716512"/>
    <w:rsid w:val="007261CB"/>
    <w:rsid w:val="00745BA8"/>
    <w:rsid w:val="00747AE2"/>
    <w:rsid w:val="00754CE5"/>
    <w:rsid w:val="00755288"/>
    <w:rsid w:val="00756EE4"/>
    <w:rsid w:val="00760F71"/>
    <w:rsid w:val="00761C4C"/>
    <w:rsid w:val="00766A2C"/>
    <w:rsid w:val="00787A3D"/>
    <w:rsid w:val="007A2F61"/>
    <w:rsid w:val="007A4577"/>
    <w:rsid w:val="007A498C"/>
    <w:rsid w:val="007A6FC3"/>
    <w:rsid w:val="007B07B0"/>
    <w:rsid w:val="007C2E05"/>
    <w:rsid w:val="007C4D83"/>
    <w:rsid w:val="007D10EF"/>
    <w:rsid w:val="007D36D8"/>
    <w:rsid w:val="007F04AC"/>
    <w:rsid w:val="0080464F"/>
    <w:rsid w:val="0082018E"/>
    <w:rsid w:val="00846BBF"/>
    <w:rsid w:val="008511BE"/>
    <w:rsid w:val="00866B08"/>
    <w:rsid w:val="00875700"/>
    <w:rsid w:val="0087626F"/>
    <w:rsid w:val="0088481A"/>
    <w:rsid w:val="00887654"/>
    <w:rsid w:val="00887D8A"/>
    <w:rsid w:val="0089332B"/>
    <w:rsid w:val="008A116B"/>
    <w:rsid w:val="008A439E"/>
    <w:rsid w:val="008A60DF"/>
    <w:rsid w:val="008D3382"/>
    <w:rsid w:val="008E75ED"/>
    <w:rsid w:val="008F1ABF"/>
    <w:rsid w:val="008F1F53"/>
    <w:rsid w:val="008F3214"/>
    <w:rsid w:val="00905591"/>
    <w:rsid w:val="00912552"/>
    <w:rsid w:val="00925F24"/>
    <w:rsid w:val="00941D24"/>
    <w:rsid w:val="009451BC"/>
    <w:rsid w:val="009527EC"/>
    <w:rsid w:val="00957CD6"/>
    <w:rsid w:val="00960335"/>
    <w:rsid w:val="00972289"/>
    <w:rsid w:val="00972E00"/>
    <w:rsid w:val="009778E8"/>
    <w:rsid w:val="00992C7A"/>
    <w:rsid w:val="00994478"/>
    <w:rsid w:val="00994AE1"/>
    <w:rsid w:val="009A3459"/>
    <w:rsid w:val="009A5A3C"/>
    <w:rsid w:val="009B3234"/>
    <w:rsid w:val="009B68DF"/>
    <w:rsid w:val="009C3C67"/>
    <w:rsid w:val="009D1A0F"/>
    <w:rsid w:val="009F29A7"/>
    <w:rsid w:val="00A00F4F"/>
    <w:rsid w:val="00A15C90"/>
    <w:rsid w:val="00A167B2"/>
    <w:rsid w:val="00A17266"/>
    <w:rsid w:val="00A20170"/>
    <w:rsid w:val="00A23CDD"/>
    <w:rsid w:val="00A25916"/>
    <w:rsid w:val="00A35CDE"/>
    <w:rsid w:val="00A36E4F"/>
    <w:rsid w:val="00A407A5"/>
    <w:rsid w:val="00A42277"/>
    <w:rsid w:val="00A60FC9"/>
    <w:rsid w:val="00A7490D"/>
    <w:rsid w:val="00A77623"/>
    <w:rsid w:val="00A80668"/>
    <w:rsid w:val="00AA5DD7"/>
    <w:rsid w:val="00AB2236"/>
    <w:rsid w:val="00AB4861"/>
    <w:rsid w:val="00AB5B59"/>
    <w:rsid w:val="00AC4988"/>
    <w:rsid w:val="00AC672E"/>
    <w:rsid w:val="00AE13F9"/>
    <w:rsid w:val="00AE1A3E"/>
    <w:rsid w:val="00AE2848"/>
    <w:rsid w:val="00AF6272"/>
    <w:rsid w:val="00B01CFD"/>
    <w:rsid w:val="00B10C2E"/>
    <w:rsid w:val="00B21F5A"/>
    <w:rsid w:val="00B24856"/>
    <w:rsid w:val="00B44053"/>
    <w:rsid w:val="00B44C45"/>
    <w:rsid w:val="00B57C54"/>
    <w:rsid w:val="00B611B1"/>
    <w:rsid w:val="00B7292A"/>
    <w:rsid w:val="00B7370E"/>
    <w:rsid w:val="00B74F7F"/>
    <w:rsid w:val="00B87738"/>
    <w:rsid w:val="00B90985"/>
    <w:rsid w:val="00B96EF7"/>
    <w:rsid w:val="00BA6235"/>
    <w:rsid w:val="00BC1BD9"/>
    <w:rsid w:val="00BC35A5"/>
    <w:rsid w:val="00BC5F02"/>
    <w:rsid w:val="00BC6A6E"/>
    <w:rsid w:val="00BD0F04"/>
    <w:rsid w:val="00BD46DD"/>
    <w:rsid w:val="00BD7FDD"/>
    <w:rsid w:val="00BE65F1"/>
    <w:rsid w:val="00C00241"/>
    <w:rsid w:val="00C02171"/>
    <w:rsid w:val="00C216D4"/>
    <w:rsid w:val="00C21A99"/>
    <w:rsid w:val="00C330C9"/>
    <w:rsid w:val="00C42D02"/>
    <w:rsid w:val="00C45B0E"/>
    <w:rsid w:val="00C60C55"/>
    <w:rsid w:val="00C652C0"/>
    <w:rsid w:val="00C652F3"/>
    <w:rsid w:val="00C668AA"/>
    <w:rsid w:val="00C768AF"/>
    <w:rsid w:val="00C768C0"/>
    <w:rsid w:val="00C8479F"/>
    <w:rsid w:val="00C8746C"/>
    <w:rsid w:val="00C95CE6"/>
    <w:rsid w:val="00C9638C"/>
    <w:rsid w:val="00CA00DF"/>
    <w:rsid w:val="00CA3A8D"/>
    <w:rsid w:val="00CA69FA"/>
    <w:rsid w:val="00CC56C4"/>
    <w:rsid w:val="00CC71E9"/>
    <w:rsid w:val="00CD38CC"/>
    <w:rsid w:val="00CD4898"/>
    <w:rsid w:val="00CD5490"/>
    <w:rsid w:val="00CD58B5"/>
    <w:rsid w:val="00CE1483"/>
    <w:rsid w:val="00CE4142"/>
    <w:rsid w:val="00CE4672"/>
    <w:rsid w:val="00CF5C3B"/>
    <w:rsid w:val="00D003DB"/>
    <w:rsid w:val="00D21ADD"/>
    <w:rsid w:val="00D2224D"/>
    <w:rsid w:val="00D27AE9"/>
    <w:rsid w:val="00D322C7"/>
    <w:rsid w:val="00D4074E"/>
    <w:rsid w:val="00D46482"/>
    <w:rsid w:val="00D571F1"/>
    <w:rsid w:val="00D57D9E"/>
    <w:rsid w:val="00D774ED"/>
    <w:rsid w:val="00D80B48"/>
    <w:rsid w:val="00D9171C"/>
    <w:rsid w:val="00D9638C"/>
    <w:rsid w:val="00DA20D6"/>
    <w:rsid w:val="00DC031C"/>
    <w:rsid w:val="00DE064C"/>
    <w:rsid w:val="00DE1087"/>
    <w:rsid w:val="00DE129F"/>
    <w:rsid w:val="00DF088E"/>
    <w:rsid w:val="00DF4470"/>
    <w:rsid w:val="00E11BDF"/>
    <w:rsid w:val="00E11F89"/>
    <w:rsid w:val="00E139A9"/>
    <w:rsid w:val="00E15584"/>
    <w:rsid w:val="00E24E75"/>
    <w:rsid w:val="00E36EA1"/>
    <w:rsid w:val="00E378B3"/>
    <w:rsid w:val="00E426E2"/>
    <w:rsid w:val="00E502B9"/>
    <w:rsid w:val="00E535C0"/>
    <w:rsid w:val="00E53CC1"/>
    <w:rsid w:val="00E55C5B"/>
    <w:rsid w:val="00E57983"/>
    <w:rsid w:val="00E60434"/>
    <w:rsid w:val="00E71346"/>
    <w:rsid w:val="00EB07EE"/>
    <w:rsid w:val="00EC29F1"/>
    <w:rsid w:val="00EC345D"/>
    <w:rsid w:val="00ED4097"/>
    <w:rsid w:val="00ED7D7F"/>
    <w:rsid w:val="00EF05C9"/>
    <w:rsid w:val="00F050B5"/>
    <w:rsid w:val="00F061F1"/>
    <w:rsid w:val="00F13E4D"/>
    <w:rsid w:val="00F33C30"/>
    <w:rsid w:val="00F36BFC"/>
    <w:rsid w:val="00F57607"/>
    <w:rsid w:val="00F6363F"/>
    <w:rsid w:val="00F66533"/>
    <w:rsid w:val="00F70ACC"/>
    <w:rsid w:val="00F7177B"/>
    <w:rsid w:val="00F80C37"/>
    <w:rsid w:val="00F87FAA"/>
    <w:rsid w:val="00F91EBC"/>
    <w:rsid w:val="00FA6ECB"/>
    <w:rsid w:val="00FA71ED"/>
    <w:rsid w:val="00FB0E75"/>
    <w:rsid w:val="00FC21D3"/>
    <w:rsid w:val="00FC3D84"/>
    <w:rsid w:val="00FC5070"/>
    <w:rsid w:val="00FD5E32"/>
    <w:rsid w:val="00FE1616"/>
    <w:rsid w:val="00FF3DA5"/>
    <w:rsid w:val="00FF5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25AE8"/>
    <w:pPr>
      <w:spacing w:after="0" w:line="360" w:lineRule="auto"/>
      <w:jc w:val="center"/>
    </w:pPr>
    <w:rPr>
      <w:rFonts w:ascii="Times New Roman" w:eastAsia="Times New Roman" w:hAnsi="Times New Roman"/>
      <w:b/>
      <w:sz w:val="24"/>
      <w:szCs w:val="24"/>
      <w:lang w:eastAsia="ru-RU"/>
    </w:rPr>
  </w:style>
  <w:style w:type="character" w:customStyle="1" w:styleId="TitleChar">
    <w:name w:val="Title Char"/>
    <w:basedOn w:val="DefaultParagraphFont"/>
    <w:link w:val="Title"/>
    <w:uiPriority w:val="99"/>
    <w:locked/>
    <w:rsid w:val="00225AE8"/>
    <w:rPr>
      <w:rFonts w:ascii="Times New Roman" w:hAnsi="Times New Roman" w:cs="Times New Roman"/>
      <w:b/>
      <w:sz w:val="24"/>
      <w:szCs w:val="24"/>
      <w:lang w:eastAsia="ru-RU"/>
    </w:rPr>
  </w:style>
  <w:style w:type="paragraph" w:styleId="ListParagraph">
    <w:name w:val="List Paragraph"/>
    <w:basedOn w:val="Normal"/>
    <w:uiPriority w:val="99"/>
    <w:qFormat/>
    <w:rsid w:val="00992C7A"/>
    <w:pPr>
      <w:ind w:left="720"/>
      <w:contextualSpacing/>
    </w:pPr>
  </w:style>
  <w:style w:type="paragraph" w:customStyle="1" w:styleId="Style3">
    <w:name w:val="Style3"/>
    <w:basedOn w:val="Normal"/>
    <w:uiPriority w:val="99"/>
    <w:rsid w:val="00FB0E75"/>
    <w:pPr>
      <w:widowControl w:val="0"/>
      <w:autoSpaceDE w:val="0"/>
      <w:autoSpaceDN w:val="0"/>
      <w:adjustRightInd w:val="0"/>
      <w:spacing w:after="0" w:line="336" w:lineRule="exact"/>
      <w:ind w:firstLine="557"/>
      <w:jc w:val="both"/>
    </w:pPr>
    <w:rPr>
      <w:rFonts w:ascii="Times New Roman" w:eastAsia="Times New Roman" w:hAnsi="Times New Roman"/>
      <w:sz w:val="24"/>
      <w:szCs w:val="24"/>
      <w:lang w:eastAsia="ru-RU"/>
    </w:rPr>
  </w:style>
  <w:style w:type="paragraph" w:customStyle="1" w:styleId="Style82">
    <w:name w:val="Style82"/>
    <w:basedOn w:val="Normal"/>
    <w:uiPriority w:val="99"/>
    <w:rsid w:val="00FB0E75"/>
    <w:pPr>
      <w:widowControl w:val="0"/>
      <w:autoSpaceDE w:val="0"/>
      <w:autoSpaceDN w:val="0"/>
      <w:adjustRightInd w:val="0"/>
      <w:spacing w:after="0" w:line="264" w:lineRule="exact"/>
      <w:ind w:firstLine="134"/>
    </w:pPr>
    <w:rPr>
      <w:rFonts w:ascii="Arial" w:eastAsia="Times New Roman" w:hAnsi="Arial"/>
      <w:sz w:val="24"/>
      <w:szCs w:val="24"/>
      <w:lang w:eastAsia="ru-RU"/>
    </w:rPr>
  </w:style>
  <w:style w:type="character" w:customStyle="1" w:styleId="FontStyle94">
    <w:name w:val="Font Style94"/>
    <w:uiPriority w:val="99"/>
    <w:rsid w:val="00FB0E75"/>
    <w:rPr>
      <w:rFonts w:ascii="Franklin Gothic Medium" w:hAnsi="Franklin Gothic Medium"/>
      <w:b/>
      <w:spacing w:val="-10"/>
      <w:sz w:val="14"/>
    </w:rPr>
  </w:style>
  <w:style w:type="character" w:customStyle="1" w:styleId="FontStyle118">
    <w:name w:val="Font Style118"/>
    <w:uiPriority w:val="99"/>
    <w:rsid w:val="00FB0E75"/>
    <w:rPr>
      <w:rFonts w:ascii="Arial" w:hAnsi="Arial"/>
      <w:sz w:val="16"/>
    </w:rPr>
  </w:style>
  <w:style w:type="paragraph" w:customStyle="1" w:styleId="Style6">
    <w:name w:val="Style6"/>
    <w:basedOn w:val="Normal"/>
    <w:uiPriority w:val="99"/>
    <w:rsid w:val="00C9638C"/>
    <w:pPr>
      <w:widowControl w:val="0"/>
      <w:autoSpaceDE w:val="0"/>
      <w:autoSpaceDN w:val="0"/>
      <w:adjustRightInd w:val="0"/>
      <w:spacing w:after="0" w:line="320" w:lineRule="exact"/>
      <w:ind w:firstLine="1478"/>
      <w:jc w:val="both"/>
    </w:pPr>
    <w:rPr>
      <w:rFonts w:ascii="Times New Roman" w:eastAsia="Times New Roman" w:hAnsi="Times New Roman"/>
      <w:sz w:val="24"/>
      <w:szCs w:val="24"/>
      <w:lang w:eastAsia="ru-RU"/>
    </w:rPr>
  </w:style>
  <w:style w:type="character" w:customStyle="1" w:styleId="FontStyle123">
    <w:name w:val="Font Style123"/>
    <w:uiPriority w:val="99"/>
    <w:rsid w:val="00C9638C"/>
    <w:rPr>
      <w:rFonts w:ascii="Arial" w:hAnsi="Arial"/>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337</Words>
  <Characters>1921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Аллочка</dc:creator>
  <cp:keywords/>
  <dc:description/>
  <cp:lastModifiedBy>ASUS R510C</cp:lastModifiedBy>
  <cp:revision>8</cp:revision>
  <dcterms:created xsi:type="dcterms:W3CDTF">2015-09-28T02:10:00Z</dcterms:created>
  <dcterms:modified xsi:type="dcterms:W3CDTF">2015-10-27T16:06:00Z</dcterms:modified>
</cp:coreProperties>
</file>