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9E" w:rsidRDefault="00FC769E" w:rsidP="00824708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FC769E" w:rsidRPr="00B444BA" w:rsidRDefault="00FC769E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uk-UA"/>
        </w:rPr>
        <w:t xml:space="preserve">1. </w:t>
      </w:r>
      <w:r w:rsidRPr="00B444BA">
        <w:rPr>
          <w:rFonts w:ascii="Arial" w:hAnsi="Arial" w:cs="Arial"/>
          <w:b/>
          <w:sz w:val="24"/>
          <w:szCs w:val="24"/>
          <w:lang w:val="en-US"/>
        </w:rPr>
        <w:t xml:space="preserve">Course unit title: </w:t>
      </w:r>
      <w:r>
        <w:rPr>
          <w:rFonts w:ascii="Arial" w:hAnsi="Arial" w:cs="Arial"/>
          <w:sz w:val="24"/>
          <w:szCs w:val="24"/>
          <w:lang w:val="en-US"/>
        </w:rPr>
        <w:t>Linguistics</w:t>
      </w:r>
    </w:p>
    <w:p w:rsidR="00FC769E" w:rsidRPr="00B444BA" w:rsidRDefault="00FC769E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 xml:space="preserve">2. Course unit code: </w:t>
      </w:r>
      <w:r>
        <w:rPr>
          <w:rFonts w:ascii="Arial" w:hAnsi="Arial" w:cs="Arial"/>
          <w:sz w:val="24"/>
          <w:szCs w:val="24"/>
          <w:lang w:val="uk-UA"/>
        </w:rPr>
        <w:t>ПМ_6_ ДВС1.06_4</w:t>
      </w:r>
    </w:p>
    <w:p w:rsidR="00FC769E" w:rsidRPr="00B444BA" w:rsidRDefault="00FC769E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>3. Type of course unit: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compulsory.</w:t>
      </w:r>
    </w:p>
    <w:p w:rsidR="00FC769E" w:rsidRPr="00B444BA" w:rsidRDefault="00FC769E" w:rsidP="00B444BA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 xml:space="preserve">Semester: </w:t>
      </w:r>
      <w:r>
        <w:rPr>
          <w:rFonts w:ascii="Arial" w:hAnsi="Arial" w:cs="Arial"/>
          <w:sz w:val="24"/>
          <w:szCs w:val="24"/>
          <w:lang w:val="uk-UA"/>
        </w:rPr>
        <w:t>6</w:t>
      </w:r>
    </w:p>
    <w:p w:rsidR="00FC769E" w:rsidRPr="00B444BA" w:rsidRDefault="00FC769E" w:rsidP="00B444BA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>Number of ECTS credits allocated: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total hours – </w:t>
      </w:r>
      <w:r>
        <w:rPr>
          <w:rFonts w:ascii="Arial" w:hAnsi="Arial" w:cs="Arial"/>
          <w:sz w:val="24"/>
          <w:szCs w:val="24"/>
          <w:lang w:val="uk-UA"/>
        </w:rPr>
        <w:t>120</w:t>
      </w:r>
      <w:r>
        <w:rPr>
          <w:rFonts w:ascii="Arial" w:hAnsi="Arial" w:cs="Arial"/>
          <w:sz w:val="24"/>
          <w:szCs w:val="24"/>
          <w:lang w:val="en-US"/>
        </w:rPr>
        <w:t xml:space="preserve"> (ECTS – </w:t>
      </w:r>
      <w:r>
        <w:rPr>
          <w:rFonts w:ascii="Arial" w:hAnsi="Arial" w:cs="Arial"/>
          <w:sz w:val="24"/>
          <w:szCs w:val="24"/>
          <w:lang w:val="uk-UA"/>
        </w:rPr>
        <w:t>4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), class hours – </w:t>
      </w:r>
      <w:r>
        <w:rPr>
          <w:rFonts w:ascii="Arial" w:hAnsi="Arial" w:cs="Arial"/>
          <w:sz w:val="24"/>
          <w:szCs w:val="24"/>
          <w:lang w:val="uk-UA"/>
        </w:rPr>
        <w:t>40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(lectures – </w:t>
      </w:r>
      <w:r>
        <w:rPr>
          <w:rFonts w:ascii="Arial" w:hAnsi="Arial" w:cs="Arial"/>
          <w:sz w:val="24"/>
          <w:szCs w:val="24"/>
          <w:lang w:val="uk-UA"/>
        </w:rPr>
        <w:t>14</w:t>
      </w:r>
      <w:r>
        <w:rPr>
          <w:rFonts w:ascii="Arial" w:hAnsi="Arial" w:cs="Arial"/>
          <w:sz w:val="24"/>
          <w:szCs w:val="24"/>
          <w:lang w:val="en-US"/>
        </w:rPr>
        <w:t xml:space="preserve">, seminars - </w:t>
      </w:r>
      <w:r>
        <w:rPr>
          <w:rFonts w:ascii="Arial" w:hAnsi="Arial" w:cs="Arial"/>
          <w:sz w:val="24"/>
          <w:szCs w:val="24"/>
          <w:lang w:val="uk-UA"/>
        </w:rPr>
        <w:t>26</w:t>
      </w:r>
      <w:r w:rsidRPr="00B444BA">
        <w:rPr>
          <w:rFonts w:ascii="Arial" w:hAnsi="Arial" w:cs="Arial"/>
          <w:sz w:val="24"/>
          <w:szCs w:val="24"/>
          <w:lang w:val="en-US"/>
        </w:rPr>
        <w:t>).</w:t>
      </w:r>
    </w:p>
    <w:p w:rsidR="00FC769E" w:rsidRPr="00B444BA" w:rsidRDefault="00FC769E" w:rsidP="00B444BA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>Name of lecturer(s):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I.S. Gonca</w:t>
      </w:r>
      <w:r w:rsidRPr="00B444BA">
        <w:rPr>
          <w:rFonts w:ascii="Arial" w:hAnsi="Arial" w:cs="Arial"/>
          <w:sz w:val="24"/>
          <w:szCs w:val="24"/>
          <w:lang w:val="en-US"/>
        </w:rPr>
        <w:t>.</w:t>
      </w:r>
    </w:p>
    <w:p w:rsidR="00FC769E" w:rsidRPr="00B444BA" w:rsidRDefault="00FC769E" w:rsidP="00B444BA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>Learning outcomes of the course unit:</w:t>
      </w:r>
    </w:p>
    <w:p w:rsidR="00FC769E" w:rsidRPr="00B444BA" w:rsidRDefault="00FC769E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sz w:val="24"/>
          <w:szCs w:val="24"/>
          <w:lang w:val="en-US"/>
        </w:rPr>
        <w:t xml:space="preserve">As a result of mastering the module a student </w:t>
      </w:r>
      <w:r w:rsidRPr="00B444BA">
        <w:rPr>
          <w:rFonts w:ascii="Arial" w:hAnsi="Arial" w:cs="Arial"/>
          <w:b/>
          <w:sz w:val="24"/>
          <w:szCs w:val="24"/>
          <w:lang w:val="en-US"/>
        </w:rPr>
        <w:t>must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have the following:</w:t>
      </w:r>
    </w:p>
    <w:p w:rsidR="00FC769E" w:rsidRPr="00B444BA" w:rsidRDefault="00FC769E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>knowledge: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the basic notions of linguistics, and its branches: phonetics, phonology, spelling, graphics, the history of the Ukrainian language, dialectic and stylistic differentiation, morphological and syntactical systems. </w:t>
      </w:r>
    </w:p>
    <w:p w:rsidR="00FC769E" w:rsidRPr="00B444BA" w:rsidRDefault="00FC769E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>skills: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to analyse phonetic, lexical, word-building, morphological  phenomena, to characterize concrete languages, use basil linguistic terms; </w:t>
      </w:r>
    </w:p>
    <w:p w:rsidR="00FC769E" w:rsidRPr="00B444BA" w:rsidRDefault="00FC769E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>8. Mode of delivery</w:t>
      </w:r>
      <w:r w:rsidRPr="00B444BA">
        <w:rPr>
          <w:rFonts w:ascii="Arial" w:hAnsi="Arial" w:cs="Arial"/>
          <w:sz w:val="24"/>
          <w:szCs w:val="24"/>
          <w:lang w:val="en-US"/>
        </w:rPr>
        <w:t>: auditorium classes.</w:t>
      </w:r>
    </w:p>
    <w:p w:rsidR="00FC769E" w:rsidRPr="00B444BA" w:rsidRDefault="00FC769E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 xml:space="preserve">9. Prerequisites and co-requisites: </w:t>
      </w:r>
      <w:r w:rsidRPr="00B444BA">
        <w:rPr>
          <w:rFonts w:ascii="Arial" w:hAnsi="Arial" w:cs="Arial"/>
          <w:sz w:val="24"/>
          <w:szCs w:val="24"/>
          <w:lang w:val="en-US"/>
        </w:rPr>
        <w:t>The Practical Course of the Ukrainian Language, Business Ukrainian;</w:t>
      </w:r>
    </w:p>
    <w:p w:rsidR="00FC769E" w:rsidRPr="00B444BA" w:rsidRDefault="00FC769E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 xml:space="preserve"> 10. Course contents: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 The structural levels of the language,, linguistics as a science ( the development of the language, societal nature and functions of the language, classification of the languages of the world.</w:t>
      </w:r>
    </w:p>
    <w:p w:rsidR="00FC769E" w:rsidRPr="00B444BA" w:rsidRDefault="00FC769E" w:rsidP="00B444BA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 xml:space="preserve">11. Recommended or required reading: </w:t>
      </w:r>
    </w:p>
    <w:p w:rsidR="00FC769E" w:rsidRPr="0083756C" w:rsidRDefault="00FC769E" w:rsidP="00B444B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C6DC1">
        <w:rPr>
          <w:rFonts w:ascii="Arial" w:hAnsi="Arial" w:cs="Arial"/>
          <w:sz w:val="24"/>
          <w:szCs w:val="24"/>
          <w:lang w:val="en-US"/>
        </w:rPr>
        <w:t>1.</w:t>
      </w:r>
      <w:r w:rsidRPr="00B444BA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  <w:lang w:val="uk-UA"/>
        </w:rPr>
        <w:t>Кочерган М. П. Загальне мовознавство / М. П. Кочерган. – К., 2010. – 464 с.</w:t>
      </w:r>
    </w:p>
    <w:p w:rsidR="00FC769E" w:rsidRPr="0083756C" w:rsidRDefault="00FC769E" w:rsidP="00B444B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2.</w:t>
      </w:r>
      <w:r w:rsidRPr="0083756C">
        <w:rPr>
          <w:rFonts w:ascii="Arial" w:hAnsi="Arial" w:cs="Arial"/>
          <w:sz w:val="24"/>
          <w:szCs w:val="24"/>
          <w:lang w:val="uk-UA"/>
        </w:rPr>
        <w:tab/>
        <w:t>Семчинський С. В. Загальне мовознавство / С. В. Семчинський. – К.: АТ “ОКО”, 1996. – 416 с.</w:t>
      </w:r>
    </w:p>
    <w:p w:rsidR="00FC769E" w:rsidRPr="0083756C" w:rsidRDefault="00FC769E" w:rsidP="00B444B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3.</w:t>
      </w:r>
      <w:r w:rsidRPr="0083756C">
        <w:rPr>
          <w:rFonts w:ascii="Arial" w:hAnsi="Arial" w:cs="Arial"/>
          <w:sz w:val="24"/>
          <w:szCs w:val="24"/>
          <w:lang w:val="uk-UA"/>
        </w:rPr>
        <w:tab/>
        <w:t>Удовиченко Г. М. Загальне мовознавство. Проблеми. Методи: навчальний посібник / Г. М. Удовиченко. – К.: Вища шк., 1994. – 235 с.</w:t>
      </w:r>
    </w:p>
    <w:p w:rsidR="00FC769E" w:rsidRPr="0083756C" w:rsidRDefault="00FC769E" w:rsidP="00B444B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4.Хроленко А. Т. Общееязыкознание. Руководство к самостоятельнойработе над курсом / А. Т. Хроленко. – М.: Просвещение, 1989. – 279 с.</w:t>
      </w:r>
    </w:p>
    <w:p w:rsidR="00FC769E" w:rsidRPr="00B444BA" w:rsidRDefault="00FC769E" w:rsidP="00B444BA">
      <w:pPr>
        <w:spacing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FC769E" w:rsidRPr="00B444BA" w:rsidRDefault="00FC769E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 xml:space="preserve">12. Planned learning activities and teaching methods: </w:t>
      </w:r>
      <w:r w:rsidRPr="00B444BA">
        <w:rPr>
          <w:rFonts w:ascii="Arial" w:hAnsi="Arial" w:cs="Arial"/>
          <w:sz w:val="24"/>
          <w:szCs w:val="24"/>
          <w:lang w:val="en-US"/>
        </w:rPr>
        <w:t>lectures, seminars, self-study, individual research.</w:t>
      </w:r>
    </w:p>
    <w:p w:rsidR="00FC769E" w:rsidRPr="00B444BA" w:rsidRDefault="00FC769E" w:rsidP="00B444BA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 xml:space="preserve">13. Assessment methods: </w:t>
      </w:r>
    </w:p>
    <w:p w:rsidR="00FC769E" w:rsidRPr="00B444BA" w:rsidRDefault="00FC769E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sz w:val="24"/>
          <w:szCs w:val="24"/>
          <w:lang w:val="en-US"/>
        </w:rPr>
        <w:t>a) current assessment (</w:t>
      </w:r>
      <w:r>
        <w:rPr>
          <w:rFonts w:ascii="Arial" w:hAnsi="Arial" w:cs="Arial"/>
          <w:sz w:val="24"/>
          <w:szCs w:val="24"/>
          <w:lang w:val="en-US"/>
        </w:rPr>
        <w:t>70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%): oral reports, papers/essays; </w:t>
      </w:r>
    </w:p>
    <w:p w:rsidR="00FC769E" w:rsidRPr="00B444BA" w:rsidRDefault="00FC769E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sz w:val="24"/>
          <w:szCs w:val="24"/>
          <w:lang w:val="en-US"/>
        </w:rPr>
        <w:t>b) final assessment (</w:t>
      </w:r>
      <w:r>
        <w:rPr>
          <w:rFonts w:ascii="Arial" w:hAnsi="Arial" w:cs="Arial"/>
          <w:sz w:val="24"/>
          <w:szCs w:val="24"/>
          <w:lang w:val="en-US"/>
        </w:rPr>
        <w:t>30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%): exam: test.</w:t>
      </w:r>
    </w:p>
    <w:p w:rsidR="00FC769E" w:rsidRPr="00B444BA" w:rsidRDefault="00FC769E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 xml:space="preserve">14. Language of instruction: </w:t>
      </w:r>
      <w:r w:rsidRPr="00B444BA">
        <w:rPr>
          <w:rFonts w:ascii="Arial" w:hAnsi="Arial" w:cs="Arial"/>
          <w:sz w:val="24"/>
          <w:szCs w:val="24"/>
          <w:lang w:val="en-US"/>
        </w:rPr>
        <w:t>Ukrainian</w:t>
      </w:r>
    </w:p>
    <w:sectPr w:rsidR="00FC769E" w:rsidRPr="00B444BA" w:rsidSect="002C26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AE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AC5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165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BC9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329E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B25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345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C1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E68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7CD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E072E"/>
    <w:multiLevelType w:val="hybridMultilevel"/>
    <w:tmpl w:val="B526F680"/>
    <w:lvl w:ilvl="0" w:tplc="F6825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811DC7"/>
    <w:multiLevelType w:val="hybridMultilevel"/>
    <w:tmpl w:val="FCA0270A"/>
    <w:lvl w:ilvl="0" w:tplc="4E64AE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E84F7D"/>
    <w:multiLevelType w:val="hybridMultilevel"/>
    <w:tmpl w:val="710AF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EE03C6"/>
    <w:multiLevelType w:val="hybridMultilevel"/>
    <w:tmpl w:val="E40A110E"/>
    <w:lvl w:ilvl="0" w:tplc="4E64AE18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686B1E2A"/>
    <w:multiLevelType w:val="hybridMultilevel"/>
    <w:tmpl w:val="ABD0B4C4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D3C"/>
    <w:rsid w:val="00152420"/>
    <w:rsid w:val="001D1EC8"/>
    <w:rsid w:val="002A78DF"/>
    <w:rsid w:val="002C2615"/>
    <w:rsid w:val="00474403"/>
    <w:rsid w:val="004E2A40"/>
    <w:rsid w:val="0051492E"/>
    <w:rsid w:val="0053455D"/>
    <w:rsid w:val="00597545"/>
    <w:rsid w:val="005D3EAD"/>
    <w:rsid w:val="006419A1"/>
    <w:rsid w:val="006B7F80"/>
    <w:rsid w:val="00703DCB"/>
    <w:rsid w:val="00722EDE"/>
    <w:rsid w:val="00824708"/>
    <w:rsid w:val="0083756C"/>
    <w:rsid w:val="008914C6"/>
    <w:rsid w:val="00956180"/>
    <w:rsid w:val="00970F1A"/>
    <w:rsid w:val="009C6DC1"/>
    <w:rsid w:val="00A928BF"/>
    <w:rsid w:val="00AD75FD"/>
    <w:rsid w:val="00AE40CB"/>
    <w:rsid w:val="00B07D3C"/>
    <w:rsid w:val="00B31D5D"/>
    <w:rsid w:val="00B444BA"/>
    <w:rsid w:val="00BC10A0"/>
    <w:rsid w:val="00BF6723"/>
    <w:rsid w:val="00C903AA"/>
    <w:rsid w:val="00D35E0D"/>
    <w:rsid w:val="00D5276D"/>
    <w:rsid w:val="00E026D9"/>
    <w:rsid w:val="00E6551E"/>
    <w:rsid w:val="00EA3BEF"/>
    <w:rsid w:val="00F21FD8"/>
    <w:rsid w:val="00FC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2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276</Words>
  <Characters>1579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</dc:creator>
  <cp:keywords/>
  <dc:description/>
  <cp:lastModifiedBy>ASUS R510C</cp:lastModifiedBy>
  <cp:revision>14</cp:revision>
  <dcterms:created xsi:type="dcterms:W3CDTF">2015-09-24T19:12:00Z</dcterms:created>
  <dcterms:modified xsi:type="dcterms:W3CDTF">2015-12-20T15:36:00Z</dcterms:modified>
</cp:coreProperties>
</file>