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6" w:rsidRDefault="000C56F6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 w:rsidRPr="00F20B5E">
        <w:rPr>
          <w:rFonts w:ascii="Arial" w:hAnsi="Arial" w:cs="Arial"/>
          <w:sz w:val="24"/>
          <w:szCs w:val="24"/>
          <w:lang w:val="en-US"/>
        </w:rPr>
        <w:t>Contrastive Lexicology of Ukrainian and English</w:t>
      </w:r>
    </w:p>
    <w:p w:rsidR="000C56F6" w:rsidRDefault="000C56F6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Course unit code: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8D3998">
        <w:rPr>
          <w:rFonts w:ascii="Arial" w:hAnsi="Arial" w:cs="Arial"/>
          <w:sz w:val="24"/>
          <w:szCs w:val="24"/>
          <w:lang w:val="uk-UA"/>
        </w:rPr>
        <w:t>ТПІМ_6_ПП 03_3</w:t>
      </w:r>
    </w:p>
    <w:p w:rsidR="000C56F6" w:rsidRDefault="000C56F6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Type of course unit:</w:t>
      </w:r>
      <w:r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0C56F6" w:rsidRDefault="000C56F6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Semester:</w:t>
      </w:r>
      <w:r>
        <w:rPr>
          <w:rFonts w:ascii="Arial" w:hAnsi="Arial" w:cs="Arial"/>
          <w:sz w:val="24"/>
          <w:szCs w:val="24"/>
          <w:lang w:val="en-US"/>
        </w:rPr>
        <w:t xml:space="preserve"> VIII</w:t>
      </w:r>
    </w:p>
    <w:p w:rsidR="000C56F6" w:rsidRDefault="000C56F6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>90</w:t>
      </w:r>
      <w:r>
        <w:rPr>
          <w:rFonts w:ascii="Arial" w:hAnsi="Arial" w:cs="Arial"/>
          <w:sz w:val="24"/>
          <w:szCs w:val="24"/>
          <w:lang w:val="en-US"/>
        </w:rPr>
        <w:t xml:space="preserve"> (ECTS – </w:t>
      </w:r>
      <w:r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en-US"/>
        </w:rPr>
        <w:t>), class hours – 2</w:t>
      </w:r>
      <w:r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 (lectures – 1</w:t>
      </w:r>
      <w:r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, practical classes - </w:t>
      </w:r>
      <w:r>
        <w:rPr>
          <w:rFonts w:ascii="Arial" w:hAnsi="Arial" w:cs="Arial"/>
          <w:sz w:val="24"/>
          <w:szCs w:val="24"/>
          <w:lang w:val="uk-UA"/>
        </w:rPr>
        <w:t>20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0C56F6" w:rsidRDefault="000C56F6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lecturer:</w:t>
      </w:r>
      <w:r>
        <w:rPr>
          <w:rFonts w:ascii="Arial" w:hAnsi="Arial" w:cs="Arial"/>
          <w:sz w:val="24"/>
          <w:szCs w:val="24"/>
          <w:lang w:val="en-US"/>
        </w:rPr>
        <w:t xml:space="preserve"> Doctor of Pedagogical Sciences, Professor I. O. Biletska</w:t>
      </w:r>
    </w:p>
    <w:p w:rsidR="000C56F6" w:rsidRDefault="000C56F6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0C56F6" w:rsidRDefault="000C56F6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0C56F6" w:rsidRDefault="000C56F6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knowledge</w:t>
      </w:r>
      <w:r>
        <w:rPr>
          <w:rFonts w:ascii="Arial" w:hAnsi="Arial" w:cs="Arial"/>
          <w:sz w:val="24"/>
          <w:szCs w:val="24"/>
          <w:lang w:val="en-US"/>
        </w:rPr>
        <w:t>: about functional, historical, etymological, sociolinguistic and stylistic peculiarities of lexical units in contrastive languages; about development and enrichment of the vocabulary from the point of view of semantics, word-forming, borrowings, about peculiarities of Phraseology; about lexicographic science in contrastive languages.</w:t>
      </w:r>
    </w:p>
    <w:p w:rsidR="000C56F6" w:rsidRDefault="000C56F6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skills:</w:t>
      </w:r>
      <w:r>
        <w:rPr>
          <w:rFonts w:ascii="Arial" w:hAnsi="Arial" w:cs="Arial"/>
          <w:sz w:val="24"/>
          <w:szCs w:val="24"/>
          <w:lang w:val="en-US"/>
        </w:rPr>
        <w:t xml:space="preserve"> to explain the meanings of compounds and derivatives, basing on word-forming models; to correlate different lexical units according to their systematic likeness and difference; to define semantic structure of words and idioms taking into accounts their direct and figurative meanings, etymology, character and level of assimilation of borrowed vocabulary in contrastive languages.</w:t>
      </w:r>
    </w:p>
    <w:p w:rsidR="000C56F6" w:rsidRDefault="000C56F6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8. Mode of delivery:</w:t>
      </w:r>
      <w:r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0C56F6" w:rsidRDefault="000C56F6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>
        <w:rPr>
          <w:rFonts w:ascii="Arial" w:hAnsi="Arial" w:cs="Arial"/>
          <w:sz w:val="24"/>
          <w:szCs w:val="24"/>
          <w:lang w:val="en-US"/>
        </w:rPr>
        <w:t xml:space="preserve"> Lexicology, The History of the English Language, Theoretical Grammar of English.</w:t>
      </w:r>
    </w:p>
    <w:p w:rsidR="000C56F6" w:rsidRDefault="000C56F6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10. Course contents:</w:t>
      </w:r>
    </w:p>
    <w:p w:rsidR="000C56F6" w:rsidRDefault="000C56F6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Contrastive Lexicology as a science. Features of modern Ukrainian and English dictionary. Etymological characteristic of Ukrainian and English vocabulary. The structure of Ukrainian and English words and word-forming. Types of the meanings of the word, the nature of semantic changes. Homonymy, Synonymy, Antonymy. Ukrainian and English phraseology. Ukrainian and English Lexicography.</w:t>
      </w:r>
    </w:p>
    <w:p w:rsidR="000C56F6" w:rsidRDefault="000C56F6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0C56F6" w:rsidRPr="006856F0" w:rsidRDefault="000C56F6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856F0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</w:rPr>
        <w:t>Верба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Г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Порівняльна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лексикологія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англійської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української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мов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/ Л. Г. Верба</w:t>
      </w:r>
      <w:r w:rsidRPr="006856F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sz w:val="24"/>
          <w:szCs w:val="24"/>
        </w:rPr>
        <w:t>Вінниця</w:t>
      </w:r>
      <w:r>
        <w:rPr>
          <w:rFonts w:ascii="Arial" w:hAnsi="Arial" w:cs="Arial"/>
          <w:sz w:val="24"/>
          <w:szCs w:val="24"/>
          <w:lang w:val="uk-UA"/>
        </w:rPr>
        <w:t xml:space="preserve"> : НОВА КНИГА, 2003. – 160 с.</w:t>
      </w:r>
    </w:p>
    <w:p w:rsidR="000C56F6" w:rsidRDefault="000C56F6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6856F0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</w:rPr>
        <w:t>Порівняльна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лексикологія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української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англійської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мов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6856F0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посібник для самостійної та індивідуальної роботи студентів / укладач І. О. Білецька. – Умань : ВПЦ «Візаві», 2015. – 108 с.</w:t>
      </w:r>
    </w:p>
    <w:p w:rsidR="000C56F6" w:rsidRDefault="000C56F6" w:rsidP="006856F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0C56F6" w:rsidRDefault="000C56F6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0C56F6" w:rsidRDefault="000C56F6" w:rsidP="006856F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0C56F6" w:rsidRDefault="000C56F6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0C56F6" w:rsidRDefault="000C56F6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final assessment (30%): final test, </w:t>
      </w:r>
      <w:r>
        <w:rPr>
          <w:rFonts w:ascii="Arial" w:hAnsi="Arial" w:cs="Arial"/>
          <w:sz w:val="24"/>
          <w:szCs w:val="24"/>
          <w:lang w:val="uk-UA"/>
        </w:rPr>
        <w:t>credit</w:t>
      </w:r>
    </w:p>
    <w:p w:rsidR="000C56F6" w:rsidRDefault="000C56F6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0C56F6" w:rsidRPr="006856F0" w:rsidRDefault="000C56F6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sectPr w:rsidR="000C56F6" w:rsidRPr="006856F0" w:rsidSect="008D3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0C56F6"/>
    <w:rsid w:val="000D36D9"/>
    <w:rsid w:val="001F4423"/>
    <w:rsid w:val="00275EDD"/>
    <w:rsid w:val="002C5C16"/>
    <w:rsid w:val="002E02A6"/>
    <w:rsid w:val="003014AC"/>
    <w:rsid w:val="00312C6A"/>
    <w:rsid w:val="003D241C"/>
    <w:rsid w:val="00442FA2"/>
    <w:rsid w:val="00456C6A"/>
    <w:rsid w:val="004720C2"/>
    <w:rsid w:val="00537FF0"/>
    <w:rsid w:val="005E5E3F"/>
    <w:rsid w:val="005F62F1"/>
    <w:rsid w:val="006856F0"/>
    <w:rsid w:val="006A16C7"/>
    <w:rsid w:val="00731E36"/>
    <w:rsid w:val="00746B14"/>
    <w:rsid w:val="007E2C1B"/>
    <w:rsid w:val="00805C9D"/>
    <w:rsid w:val="008D3998"/>
    <w:rsid w:val="00937CD0"/>
    <w:rsid w:val="00B14372"/>
    <w:rsid w:val="00CD4533"/>
    <w:rsid w:val="00DB564B"/>
    <w:rsid w:val="00E33DD5"/>
    <w:rsid w:val="00F20B5E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  <w:style w:type="paragraph" w:customStyle="1" w:styleId="Default">
    <w:name w:val="Default"/>
    <w:uiPriority w:val="99"/>
    <w:rsid w:val="007E2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12</cp:revision>
  <dcterms:created xsi:type="dcterms:W3CDTF">2015-09-24T17:17:00Z</dcterms:created>
  <dcterms:modified xsi:type="dcterms:W3CDTF">2015-10-27T16:14:00Z</dcterms:modified>
</cp:coreProperties>
</file>